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301824172"/>
    <w:bookmarkStart w:id="1" w:name="_MON_1311509451"/>
    <w:bookmarkStart w:id="2" w:name="_MON_1316342740"/>
    <w:bookmarkStart w:id="3" w:name="_MON_1316349045"/>
    <w:bookmarkStart w:id="4" w:name="_MON_1331550365"/>
    <w:bookmarkStart w:id="5" w:name="_MON_1331550526"/>
    <w:bookmarkStart w:id="6" w:name="_MON_1331554840"/>
    <w:bookmarkStart w:id="7" w:name="_MON_1332842392"/>
    <w:bookmarkStart w:id="8" w:name="_MON_1359280329"/>
    <w:bookmarkStart w:id="9" w:name="_MON_1370256289"/>
    <w:bookmarkStart w:id="10" w:name="_MON_1375604054"/>
    <w:bookmarkStart w:id="11" w:name="_MON_1393417739"/>
    <w:bookmarkStart w:id="12" w:name="_MON_1393770128"/>
    <w:bookmarkStart w:id="13" w:name="_MON_1410084164"/>
    <w:bookmarkStart w:id="14" w:name="_MON_1060504617"/>
    <w:bookmarkStart w:id="15" w:name="_MON_1060504966"/>
    <w:bookmarkStart w:id="16" w:name="_MON_1061289939"/>
    <w:bookmarkStart w:id="17" w:name="_MON_1062566181"/>
    <w:bookmarkStart w:id="18" w:name="_MON_1063107019"/>
    <w:bookmarkStart w:id="19" w:name="_MON_1279095404"/>
    <w:bookmarkStart w:id="20" w:name="_MON_1279095417"/>
    <w:bookmarkStart w:id="21" w:name="_MON_1279096305"/>
    <w:bookmarkStart w:id="22" w:name="_MON_1279097493"/>
    <w:bookmarkStart w:id="23" w:name="_MON_1279432193"/>
    <w:bookmarkStart w:id="24" w:name="_MON_1279434020"/>
    <w:bookmarkStart w:id="25" w:name="_MON_1282384319"/>
    <w:bookmarkStart w:id="26" w:name="_MON_1282384637"/>
    <w:bookmarkStart w:id="27" w:name="_MON_1289309353"/>
    <w:bookmarkStart w:id="28" w:name="_MON_1298802900"/>
    <w:bookmarkStart w:id="29" w:name="_MON_129881271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Start w:id="30" w:name="_MON_1301205403"/>
    <w:bookmarkEnd w:id="30"/>
    <w:p w14:paraId="335BBE40" w14:textId="77777777" w:rsidR="00991993" w:rsidRDefault="00886B3A">
      <w:pPr>
        <w:sectPr w:rsidR="00991993" w:rsidSect="004763ED">
          <w:footerReference w:type="even" r:id="rId8"/>
          <w:footerReference w:type="default" r:id="rId9"/>
          <w:pgSz w:w="11906" w:h="16838"/>
          <w:pgMar w:top="851" w:right="851" w:bottom="851" w:left="851" w:header="709" w:footer="709" w:gutter="0"/>
          <w:cols w:space="708"/>
          <w:titlePg/>
          <w:docGrid w:linePitch="360"/>
        </w:sectPr>
      </w:pPr>
      <w:r w:rsidRPr="00CA5532">
        <w:rPr>
          <w:sz w:val="20"/>
        </w:rPr>
        <w:object w:dxaOrig="10699" w:dyaOrig="16176" w14:anchorId="64507B78">
          <v:shape id="_x0000_i1027" type="#_x0000_t75" style="width:7in;height:756pt" o:ole="">
            <v:imagedata r:id="rId10" o:title="" cropbottom="2280f"/>
          </v:shape>
          <o:OLEObject Type="Embed" ProgID="Word.Picture.8" ShapeID="_x0000_i1027" DrawAspect="Content" ObjectID="_1515573489" r:id="rId11"/>
        </w:object>
      </w:r>
    </w:p>
    <w:p w14:paraId="619E77B0" w14:textId="77777777" w:rsidR="004763ED" w:rsidRDefault="004763ED" w:rsidP="004763ED">
      <w:pPr>
        <w:pStyle w:val="NoHeading1"/>
        <w:numPr>
          <w:ilvl w:val="0"/>
          <w:numId w:val="0"/>
        </w:numPr>
        <w:spacing w:after="0" w:line="280" w:lineRule="atLeast"/>
      </w:pPr>
      <w:bookmarkStart w:id="31" w:name="_Toc205876925"/>
      <w:r>
        <w:lastRenderedPageBreak/>
        <w:t>Section 1:</w:t>
      </w:r>
      <w:r>
        <w:tab/>
        <w:t>Legislation</w:t>
      </w:r>
    </w:p>
    <w:p w14:paraId="17627DFF" w14:textId="77777777" w:rsidR="006D39C7" w:rsidRDefault="006D39C7" w:rsidP="006D39C7"/>
    <w:p w14:paraId="3888580F" w14:textId="77777777" w:rsidR="006D39C7" w:rsidRDefault="006D39C7" w:rsidP="006D39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6F6E" w:rsidRPr="008443B2" w14:paraId="7A154045" w14:textId="77777777" w:rsidTr="008443B2">
        <w:tc>
          <w:tcPr>
            <w:tcW w:w="9286" w:type="dxa"/>
            <w:shd w:val="clear" w:color="auto" w:fill="auto"/>
          </w:tcPr>
          <w:p w14:paraId="61A708AB" w14:textId="77777777" w:rsidR="00166F6E" w:rsidRPr="008443B2" w:rsidRDefault="00166F6E" w:rsidP="008443B2">
            <w:pPr>
              <w:spacing w:line="280" w:lineRule="atLeast"/>
              <w:rPr>
                <w:rFonts w:ascii="Arial" w:hAnsi="Arial" w:cs="Arial"/>
                <w:b/>
                <w:color w:val="008080"/>
                <w:sz w:val="22"/>
                <w:szCs w:val="22"/>
              </w:rPr>
            </w:pPr>
          </w:p>
          <w:p w14:paraId="6004846D" w14:textId="77777777" w:rsidR="00166F6E" w:rsidRPr="008443B2" w:rsidRDefault="00166F6E" w:rsidP="008443B2">
            <w:pPr>
              <w:spacing w:line="280" w:lineRule="atLeast"/>
              <w:rPr>
                <w:rFonts w:ascii="Arial" w:hAnsi="Arial" w:cs="Arial"/>
                <w:b/>
                <w:color w:val="008080"/>
              </w:rPr>
            </w:pPr>
            <w:r w:rsidRPr="008443B2">
              <w:rPr>
                <w:rFonts w:ascii="Arial" w:hAnsi="Arial" w:cs="Arial"/>
                <w:b/>
                <w:color w:val="008080"/>
              </w:rPr>
              <w:t>Section summary</w:t>
            </w:r>
          </w:p>
          <w:p w14:paraId="00A85ABB" w14:textId="77777777" w:rsidR="00166F6E" w:rsidRPr="00602B9E" w:rsidRDefault="00166F6E" w:rsidP="00602B9E">
            <w:pPr>
              <w:spacing w:before="120" w:line="280" w:lineRule="atLeast"/>
              <w:rPr>
                <w:rFonts w:ascii="Arial" w:hAnsi="Arial" w:cs="Arial"/>
                <w:i/>
                <w:sz w:val="22"/>
                <w:szCs w:val="22"/>
              </w:rPr>
            </w:pPr>
            <w:r w:rsidRPr="00602B9E">
              <w:rPr>
                <w:rFonts w:ascii="Arial" w:hAnsi="Arial" w:cs="Arial"/>
                <w:i/>
                <w:sz w:val="22"/>
                <w:szCs w:val="22"/>
              </w:rPr>
              <w:t xml:space="preserve">This section identifies the legislation </w:t>
            </w:r>
            <w:r w:rsidR="0055111F" w:rsidRPr="00602B9E">
              <w:rPr>
                <w:rFonts w:ascii="Arial" w:hAnsi="Arial" w:cs="Arial"/>
                <w:i/>
                <w:sz w:val="22"/>
                <w:szCs w:val="22"/>
              </w:rPr>
              <w:t>relating to the preparation and publication of data sheets and Consumer Medicine Information (</w:t>
            </w:r>
            <w:smartTag w:uri="urn:schemas-microsoft-com:office:smarttags" w:element="stockticker">
              <w:r w:rsidR="0055111F" w:rsidRPr="00602B9E">
                <w:rPr>
                  <w:rFonts w:ascii="Arial" w:hAnsi="Arial" w:cs="Arial"/>
                  <w:i/>
                  <w:sz w:val="22"/>
                  <w:szCs w:val="22"/>
                </w:rPr>
                <w:t>CMI</w:t>
              </w:r>
            </w:smartTag>
            <w:r w:rsidR="0055111F" w:rsidRPr="00602B9E">
              <w:rPr>
                <w:rFonts w:ascii="Arial" w:hAnsi="Arial" w:cs="Arial"/>
                <w:i/>
                <w:sz w:val="22"/>
                <w:szCs w:val="22"/>
              </w:rPr>
              <w:t>) for New Zealand healthcare professionals and consumers.</w:t>
            </w:r>
          </w:p>
          <w:p w14:paraId="55AD72AD" w14:textId="77777777" w:rsidR="00166F6E" w:rsidRPr="008443B2" w:rsidRDefault="00166F6E" w:rsidP="008443B2">
            <w:pPr>
              <w:spacing w:line="280" w:lineRule="atLeast"/>
              <w:rPr>
                <w:rFonts w:ascii="Arial" w:hAnsi="Arial" w:cs="Arial"/>
                <w:sz w:val="22"/>
                <w:szCs w:val="22"/>
              </w:rPr>
            </w:pPr>
          </w:p>
        </w:tc>
      </w:tr>
    </w:tbl>
    <w:p w14:paraId="1C4F922D" w14:textId="77777777" w:rsidR="00166F6E" w:rsidRDefault="00166F6E" w:rsidP="00166F6E">
      <w:pPr>
        <w:spacing w:line="280" w:lineRule="atLeast"/>
        <w:rPr>
          <w:rFonts w:ascii="Arial" w:hAnsi="Arial" w:cs="Arial"/>
          <w:b/>
          <w:color w:val="008080"/>
          <w:sz w:val="22"/>
          <w:szCs w:val="22"/>
        </w:rPr>
      </w:pPr>
    </w:p>
    <w:p w14:paraId="33A78C9C" w14:textId="77777777" w:rsidR="00166F6E" w:rsidRDefault="00166F6E" w:rsidP="00166F6E">
      <w:pPr>
        <w:spacing w:line="280" w:lineRule="atLeast"/>
        <w:rPr>
          <w:rFonts w:ascii="Arial" w:hAnsi="Arial" w:cs="Arial"/>
          <w:b/>
          <w:color w:val="008080"/>
          <w:sz w:val="22"/>
          <w:szCs w:val="22"/>
        </w:rPr>
      </w:pPr>
    </w:p>
    <w:p w14:paraId="3DCA025B" w14:textId="77777777" w:rsidR="00166F6E" w:rsidRDefault="00166F6E" w:rsidP="006D39C7">
      <w:pPr>
        <w:rPr>
          <w:szCs w:val="28"/>
        </w:rPr>
      </w:pPr>
    </w:p>
    <w:p w14:paraId="09C9340E" w14:textId="77777777" w:rsidR="00166F6E" w:rsidRPr="00166F6E" w:rsidRDefault="00166F6E" w:rsidP="00166F6E">
      <w:pPr>
        <w:ind w:left="1080" w:hanging="1080"/>
        <w:rPr>
          <w:rFonts w:ascii="Arial" w:hAnsi="Arial" w:cs="Arial"/>
          <w:b/>
          <w:color w:val="008080"/>
          <w:sz w:val="28"/>
          <w:szCs w:val="28"/>
        </w:rPr>
      </w:pPr>
      <w:r>
        <w:rPr>
          <w:rFonts w:ascii="Arial" w:hAnsi="Arial" w:cs="Arial"/>
          <w:b/>
          <w:color w:val="008080"/>
          <w:sz w:val="28"/>
          <w:szCs w:val="28"/>
        </w:rPr>
        <w:t>1.1</w:t>
      </w:r>
      <w:r>
        <w:rPr>
          <w:rFonts w:ascii="Arial" w:hAnsi="Arial" w:cs="Arial"/>
          <w:b/>
          <w:color w:val="008080"/>
          <w:sz w:val="28"/>
          <w:szCs w:val="28"/>
        </w:rPr>
        <w:tab/>
        <w:t>Legislation</w:t>
      </w:r>
      <w:r w:rsidR="00636D46">
        <w:rPr>
          <w:rFonts w:ascii="Arial" w:hAnsi="Arial" w:cs="Arial"/>
          <w:b/>
          <w:color w:val="008080"/>
          <w:sz w:val="28"/>
          <w:szCs w:val="28"/>
        </w:rPr>
        <w:t xml:space="preserve"> relating to </w:t>
      </w:r>
      <w:r w:rsidR="0055111F">
        <w:rPr>
          <w:rFonts w:ascii="Arial" w:hAnsi="Arial" w:cs="Arial"/>
          <w:b/>
          <w:color w:val="008080"/>
          <w:sz w:val="28"/>
          <w:szCs w:val="28"/>
        </w:rPr>
        <w:t>data sheets</w:t>
      </w:r>
    </w:p>
    <w:p w14:paraId="06DEAC25" w14:textId="77777777" w:rsidR="000232D4" w:rsidRPr="00D04546" w:rsidRDefault="000232D4" w:rsidP="006D39C7">
      <w:pPr>
        <w:spacing w:line="280" w:lineRule="atLeast"/>
        <w:rPr>
          <w:rStyle w:val="SummaryText"/>
          <w:i w:val="0"/>
          <w:sz w:val="22"/>
          <w:szCs w:val="22"/>
        </w:rPr>
      </w:pPr>
    </w:p>
    <w:p w14:paraId="277EBD9E" w14:textId="77777777" w:rsidR="006D39C7" w:rsidRPr="00D04546" w:rsidRDefault="000232D4" w:rsidP="006D39C7">
      <w:pPr>
        <w:spacing w:line="280" w:lineRule="atLeast"/>
        <w:rPr>
          <w:rStyle w:val="SummaryText"/>
          <w:i w:val="0"/>
          <w:sz w:val="22"/>
          <w:szCs w:val="22"/>
        </w:rPr>
      </w:pPr>
      <w:r w:rsidRPr="00D04546">
        <w:rPr>
          <w:rStyle w:val="SummaryText"/>
          <w:i w:val="0"/>
          <w:sz w:val="22"/>
          <w:szCs w:val="22"/>
        </w:rPr>
        <w:t>The following l</w:t>
      </w:r>
      <w:r w:rsidR="006D39C7" w:rsidRPr="00D04546">
        <w:rPr>
          <w:rStyle w:val="SummaryText"/>
          <w:i w:val="0"/>
          <w:sz w:val="22"/>
          <w:szCs w:val="22"/>
        </w:rPr>
        <w:t xml:space="preserve">egislation </w:t>
      </w:r>
      <w:r w:rsidRPr="00D04546">
        <w:rPr>
          <w:rStyle w:val="SummaryText"/>
          <w:i w:val="0"/>
          <w:sz w:val="22"/>
          <w:szCs w:val="22"/>
        </w:rPr>
        <w:t xml:space="preserve">should be </w:t>
      </w:r>
      <w:r w:rsidR="006D39C7" w:rsidRPr="00D04546">
        <w:rPr>
          <w:rStyle w:val="SummaryText"/>
          <w:i w:val="0"/>
          <w:sz w:val="22"/>
          <w:szCs w:val="22"/>
        </w:rPr>
        <w:t xml:space="preserve">read in conjunction with </w:t>
      </w:r>
      <w:r w:rsidR="0055111F" w:rsidRPr="00D04546">
        <w:rPr>
          <w:rStyle w:val="SummaryText"/>
          <w:i w:val="0"/>
          <w:sz w:val="22"/>
          <w:szCs w:val="22"/>
        </w:rPr>
        <w:t>Section 2 of this part of the</w:t>
      </w:r>
      <w:r w:rsidR="00556050" w:rsidRPr="00D04546">
        <w:rPr>
          <w:rStyle w:val="SummaryText"/>
          <w:i w:val="0"/>
          <w:sz w:val="22"/>
          <w:szCs w:val="22"/>
        </w:rPr>
        <w:t xml:space="preserve"> guideline:</w:t>
      </w:r>
    </w:p>
    <w:p w14:paraId="443D1663" w14:textId="77777777" w:rsidR="006D39C7" w:rsidRPr="00D04546" w:rsidRDefault="006D39C7" w:rsidP="006D39C7">
      <w:pPr>
        <w:spacing w:line="280" w:lineRule="atLeast"/>
        <w:rPr>
          <w:rStyle w:val="SummaryText"/>
          <w:i w:val="0"/>
          <w:sz w:val="22"/>
          <w:szCs w:val="22"/>
        </w:rPr>
      </w:pPr>
    </w:p>
    <w:p w14:paraId="7690B272" w14:textId="77777777" w:rsidR="006D39C7" w:rsidRPr="00D04546" w:rsidRDefault="006D39C7" w:rsidP="007F1F83">
      <w:pPr>
        <w:pStyle w:val="ListBullet"/>
        <w:tabs>
          <w:tab w:val="clear" w:pos="426"/>
          <w:tab w:val="left" w:pos="900"/>
        </w:tabs>
        <w:ind w:left="900"/>
        <w:rPr>
          <w:rStyle w:val="SummaryText"/>
          <w:i w:val="0"/>
          <w:sz w:val="22"/>
          <w:szCs w:val="22"/>
        </w:rPr>
      </w:pPr>
      <w:r w:rsidRPr="00D04546">
        <w:rPr>
          <w:rStyle w:val="SummaryText"/>
          <w:i w:val="0"/>
          <w:sz w:val="22"/>
          <w:szCs w:val="22"/>
        </w:rPr>
        <w:t xml:space="preserve">Medicines Regulations 1984 </w:t>
      </w:r>
    </w:p>
    <w:p w14:paraId="281AC17E" w14:textId="17DDD88A" w:rsidR="006D39C7" w:rsidRPr="00D04546" w:rsidRDefault="00B37F3A" w:rsidP="00B14A17">
      <w:pPr>
        <w:pStyle w:val="ListBullet"/>
        <w:numPr>
          <w:ilvl w:val="0"/>
          <w:numId w:val="4"/>
        </w:numPr>
        <w:tabs>
          <w:tab w:val="clear" w:pos="426"/>
          <w:tab w:val="clear" w:pos="720"/>
          <w:tab w:val="left" w:pos="900"/>
          <w:tab w:val="num" w:pos="1440"/>
        </w:tabs>
        <w:ind w:left="1440"/>
        <w:rPr>
          <w:rStyle w:val="SummaryText"/>
          <w:i w:val="0"/>
          <w:sz w:val="22"/>
          <w:szCs w:val="22"/>
        </w:rPr>
      </w:pPr>
      <w:r>
        <w:rPr>
          <w:rStyle w:val="SummaryText"/>
          <w:i w:val="0"/>
          <w:sz w:val="22"/>
          <w:szCs w:val="22"/>
        </w:rPr>
        <w:t>Part 10: Data Sheets (Regulations 51-53)</w:t>
      </w:r>
    </w:p>
    <w:p w14:paraId="640EFD31" w14:textId="77777777" w:rsidR="0055111F" w:rsidRPr="00D04546" w:rsidRDefault="0055111F" w:rsidP="0055111F">
      <w:pPr>
        <w:rPr>
          <w:sz w:val="22"/>
          <w:szCs w:val="22"/>
        </w:rPr>
      </w:pPr>
    </w:p>
    <w:p w14:paraId="2E143EC2" w14:textId="77777777" w:rsidR="0055111F" w:rsidRPr="00D04546" w:rsidRDefault="0055111F" w:rsidP="0055111F">
      <w:pPr>
        <w:rPr>
          <w:sz w:val="22"/>
          <w:szCs w:val="22"/>
        </w:rPr>
      </w:pPr>
    </w:p>
    <w:p w14:paraId="1037EAF1" w14:textId="77777777" w:rsidR="0055111F" w:rsidRPr="00166F6E" w:rsidRDefault="00847AB0" w:rsidP="0055111F">
      <w:pPr>
        <w:ind w:left="1080" w:hanging="1080"/>
        <w:rPr>
          <w:rFonts w:ascii="Arial" w:hAnsi="Arial" w:cs="Arial"/>
          <w:b/>
          <w:color w:val="008080"/>
          <w:sz w:val="28"/>
          <w:szCs w:val="28"/>
        </w:rPr>
      </w:pPr>
      <w:r>
        <w:rPr>
          <w:rFonts w:ascii="Arial" w:hAnsi="Arial" w:cs="Arial"/>
          <w:b/>
          <w:color w:val="008080"/>
          <w:sz w:val="28"/>
          <w:szCs w:val="28"/>
        </w:rPr>
        <w:t>1.2</w:t>
      </w:r>
      <w:r w:rsidR="0055111F">
        <w:rPr>
          <w:rFonts w:ascii="Arial" w:hAnsi="Arial" w:cs="Arial"/>
          <w:b/>
          <w:color w:val="008080"/>
          <w:sz w:val="28"/>
          <w:szCs w:val="28"/>
        </w:rPr>
        <w:tab/>
        <w:t xml:space="preserve">Legislation relating to </w:t>
      </w:r>
      <w:smartTag w:uri="urn:schemas-microsoft-com:office:smarttags" w:element="stockticker">
        <w:r w:rsidR="0055111F">
          <w:rPr>
            <w:rFonts w:ascii="Arial" w:hAnsi="Arial" w:cs="Arial"/>
            <w:b/>
            <w:color w:val="008080"/>
            <w:sz w:val="28"/>
            <w:szCs w:val="28"/>
          </w:rPr>
          <w:t>CMI</w:t>
        </w:r>
      </w:smartTag>
    </w:p>
    <w:p w14:paraId="4C3CE289" w14:textId="77777777" w:rsidR="0055111F" w:rsidRPr="00D04546" w:rsidRDefault="0055111F" w:rsidP="0055111F">
      <w:pPr>
        <w:spacing w:line="280" w:lineRule="atLeast"/>
        <w:rPr>
          <w:rStyle w:val="SummaryText"/>
          <w:i w:val="0"/>
          <w:sz w:val="22"/>
          <w:szCs w:val="22"/>
        </w:rPr>
      </w:pPr>
    </w:p>
    <w:p w14:paraId="56CB8A71" w14:textId="77777777" w:rsidR="004763ED" w:rsidRPr="00D04546" w:rsidRDefault="0055111F" w:rsidP="004763ED">
      <w:pPr>
        <w:spacing w:line="280" w:lineRule="atLeast"/>
        <w:rPr>
          <w:rFonts w:ascii="Arial" w:hAnsi="Arial" w:cs="Arial"/>
          <w:sz w:val="22"/>
          <w:szCs w:val="22"/>
        </w:rPr>
      </w:pPr>
      <w:r w:rsidRPr="00D04546">
        <w:rPr>
          <w:rStyle w:val="SummaryText"/>
          <w:i w:val="0"/>
          <w:sz w:val="22"/>
          <w:szCs w:val="22"/>
        </w:rPr>
        <w:t xml:space="preserve">There is no legislation specifically relating to the requirements for </w:t>
      </w:r>
      <w:smartTag w:uri="urn:schemas-microsoft-com:office:smarttags" w:element="stockticker">
        <w:r w:rsidRPr="00D04546">
          <w:rPr>
            <w:rStyle w:val="SummaryText"/>
            <w:i w:val="0"/>
            <w:sz w:val="22"/>
            <w:szCs w:val="22"/>
          </w:rPr>
          <w:t>CMI</w:t>
        </w:r>
      </w:smartTag>
      <w:r w:rsidRPr="00D04546">
        <w:rPr>
          <w:rStyle w:val="SummaryText"/>
          <w:i w:val="0"/>
          <w:sz w:val="22"/>
          <w:szCs w:val="22"/>
        </w:rPr>
        <w:t>.</w:t>
      </w:r>
    </w:p>
    <w:p w14:paraId="598B07BC" w14:textId="77777777" w:rsidR="00A723B8" w:rsidRPr="00D04546" w:rsidRDefault="00A723B8" w:rsidP="004763ED">
      <w:pPr>
        <w:spacing w:line="280" w:lineRule="atLeast"/>
        <w:rPr>
          <w:rFonts w:ascii="Arial" w:hAnsi="Arial" w:cs="Arial"/>
          <w:sz w:val="22"/>
          <w:szCs w:val="22"/>
        </w:rPr>
      </w:pPr>
    </w:p>
    <w:p w14:paraId="45B4ACB6" w14:textId="77777777" w:rsidR="00A723B8" w:rsidRDefault="00A723B8" w:rsidP="004763ED">
      <w:pPr>
        <w:spacing w:line="280" w:lineRule="atLeast"/>
        <w:rPr>
          <w:rFonts w:ascii="Arial" w:hAnsi="Arial" w:cs="Arial"/>
        </w:rPr>
      </w:pPr>
    </w:p>
    <w:p w14:paraId="3F528DCC" w14:textId="77777777" w:rsidR="00D248E6" w:rsidRDefault="00D248E6" w:rsidP="004763ED">
      <w:pPr>
        <w:spacing w:line="280" w:lineRule="atLeast"/>
        <w:rPr>
          <w:rFonts w:ascii="Arial" w:hAnsi="Arial" w:cs="Arial"/>
        </w:rPr>
      </w:pPr>
    </w:p>
    <w:p w14:paraId="1A05F3B0" w14:textId="77777777" w:rsidR="00B14A17" w:rsidRDefault="00B14A17" w:rsidP="004763ED">
      <w:pPr>
        <w:spacing w:line="280" w:lineRule="atLeast"/>
        <w:rPr>
          <w:rFonts w:ascii="Arial" w:hAnsi="Arial" w:cs="Arial"/>
        </w:rPr>
      </w:pPr>
    </w:p>
    <w:p w14:paraId="1CB248A2" w14:textId="77777777" w:rsidR="00D248E6" w:rsidRDefault="00D248E6" w:rsidP="004763ED">
      <w:pPr>
        <w:spacing w:line="280" w:lineRule="atLeast"/>
        <w:rPr>
          <w:rFonts w:ascii="Arial" w:hAnsi="Arial" w:cs="Arial"/>
        </w:rPr>
      </w:pPr>
    </w:p>
    <w:p w14:paraId="41D409DC" w14:textId="77777777" w:rsidR="005F43AF" w:rsidRDefault="005F43AF" w:rsidP="004763ED">
      <w:pPr>
        <w:spacing w:line="280" w:lineRule="atLeast"/>
        <w:rPr>
          <w:rFonts w:ascii="Arial" w:hAnsi="Arial" w:cs="Arial"/>
        </w:rPr>
      </w:pPr>
    </w:p>
    <w:p w14:paraId="7E994085" w14:textId="77777777" w:rsidR="00D248E6" w:rsidRDefault="00D248E6" w:rsidP="004763ED">
      <w:pPr>
        <w:spacing w:line="280" w:lineRule="atLeast"/>
        <w:rPr>
          <w:rFonts w:ascii="Arial" w:hAnsi="Arial" w:cs="Arial"/>
        </w:rPr>
      </w:pPr>
    </w:p>
    <w:bookmarkEnd w:id="31"/>
    <w:p w14:paraId="4A336D24" w14:textId="77777777" w:rsidR="00C749EB" w:rsidRDefault="00C749EB" w:rsidP="00C749EB">
      <w:pPr>
        <w:rPr>
          <w:rFonts w:ascii="Arial" w:hAnsi="Arial" w:cs="Arial"/>
          <w:b/>
          <w:color w:val="008080"/>
          <w:sz w:val="36"/>
          <w:szCs w:val="19"/>
        </w:rPr>
      </w:pPr>
      <w:r>
        <w:br w:type="page"/>
      </w:r>
    </w:p>
    <w:p w14:paraId="584D2E11" w14:textId="3EA48FF5" w:rsidR="00D248E6" w:rsidRDefault="00D248E6" w:rsidP="00D248E6">
      <w:pPr>
        <w:pStyle w:val="NoHeading1"/>
        <w:numPr>
          <w:ilvl w:val="0"/>
          <w:numId w:val="0"/>
        </w:numPr>
        <w:spacing w:after="0" w:line="280" w:lineRule="atLeast"/>
      </w:pPr>
      <w:r>
        <w:lastRenderedPageBreak/>
        <w:t>Section 2:</w:t>
      </w:r>
      <w:r>
        <w:tab/>
        <w:t>Data sheets</w:t>
      </w:r>
    </w:p>
    <w:p w14:paraId="23ED36D7" w14:textId="77777777" w:rsidR="00563D10" w:rsidRDefault="00563D10" w:rsidP="00563D10">
      <w:pPr>
        <w:spacing w:line="280" w:lineRule="atLeast"/>
        <w:rPr>
          <w:rFonts w:ascii="Arial" w:hAnsi="Arial" w:cs="Arial"/>
        </w:rPr>
      </w:pPr>
    </w:p>
    <w:p w14:paraId="5E5DA8D3" w14:textId="77777777" w:rsidR="00563D10" w:rsidRDefault="00563D10" w:rsidP="00563D10">
      <w:pPr>
        <w:spacing w:line="280" w:lineRule="atLeas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63D10" w:rsidRPr="008443B2" w14:paraId="6F2E3AEC" w14:textId="77777777" w:rsidTr="008443B2">
        <w:tc>
          <w:tcPr>
            <w:tcW w:w="9286" w:type="dxa"/>
            <w:shd w:val="clear" w:color="auto" w:fill="auto"/>
          </w:tcPr>
          <w:p w14:paraId="4A2294DF" w14:textId="77777777" w:rsidR="0054558F" w:rsidRPr="008443B2" w:rsidRDefault="0054558F" w:rsidP="008443B2">
            <w:pPr>
              <w:spacing w:line="280" w:lineRule="atLeast"/>
              <w:rPr>
                <w:rFonts w:ascii="Arial" w:hAnsi="Arial" w:cs="Arial"/>
                <w:b/>
                <w:color w:val="008080"/>
                <w:sz w:val="22"/>
                <w:szCs w:val="22"/>
              </w:rPr>
            </w:pPr>
          </w:p>
          <w:p w14:paraId="2BB61045" w14:textId="77777777" w:rsidR="00563D10" w:rsidRPr="008443B2" w:rsidRDefault="00563D10" w:rsidP="008443B2">
            <w:pPr>
              <w:spacing w:line="280" w:lineRule="atLeast"/>
              <w:rPr>
                <w:rFonts w:ascii="Arial" w:hAnsi="Arial" w:cs="Arial"/>
                <w:b/>
                <w:color w:val="008080"/>
              </w:rPr>
            </w:pPr>
            <w:r w:rsidRPr="008443B2">
              <w:rPr>
                <w:rFonts w:ascii="Arial" w:hAnsi="Arial" w:cs="Arial"/>
                <w:b/>
                <w:color w:val="008080"/>
              </w:rPr>
              <w:t>Section summary</w:t>
            </w:r>
          </w:p>
          <w:p w14:paraId="0E2B6538" w14:textId="77777777" w:rsidR="0054558F" w:rsidRPr="00602B9E" w:rsidRDefault="0054558F" w:rsidP="00602B9E">
            <w:pPr>
              <w:spacing w:before="120" w:line="280" w:lineRule="atLeast"/>
              <w:rPr>
                <w:rFonts w:ascii="Arial" w:hAnsi="Arial" w:cs="Arial"/>
                <w:i/>
                <w:sz w:val="22"/>
                <w:szCs w:val="22"/>
              </w:rPr>
            </w:pPr>
            <w:r w:rsidRPr="00602B9E">
              <w:rPr>
                <w:rFonts w:ascii="Arial" w:hAnsi="Arial" w:cs="Arial"/>
                <w:i/>
                <w:sz w:val="22"/>
                <w:szCs w:val="22"/>
              </w:rPr>
              <w:t>This section:</w:t>
            </w:r>
          </w:p>
          <w:p w14:paraId="31D6BBEF" w14:textId="4227ADEC" w:rsidR="0054558F" w:rsidRPr="00602B9E" w:rsidRDefault="00602B9E" w:rsidP="008443B2">
            <w:pPr>
              <w:pStyle w:val="ListBullet"/>
              <w:tabs>
                <w:tab w:val="clear" w:pos="426"/>
                <w:tab w:val="left" w:pos="900"/>
              </w:tabs>
              <w:ind w:left="900"/>
              <w:rPr>
                <w:i/>
                <w:sz w:val="22"/>
                <w:szCs w:val="22"/>
              </w:rPr>
            </w:pPr>
            <w:r w:rsidRPr="00602B9E">
              <w:rPr>
                <w:i/>
                <w:sz w:val="22"/>
                <w:szCs w:val="22"/>
              </w:rPr>
              <w:t>p</w:t>
            </w:r>
            <w:r w:rsidR="0054558F" w:rsidRPr="00602B9E">
              <w:rPr>
                <w:i/>
                <w:sz w:val="22"/>
                <w:szCs w:val="22"/>
              </w:rPr>
              <w:t>rovides detailed guidance on</w:t>
            </w:r>
            <w:r w:rsidRPr="00602B9E">
              <w:rPr>
                <w:i/>
                <w:sz w:val="22"/>
                <w:szCs w:val="22"/>
              </w:rPr>
              <w:t xml:space="preserve"> the preparation of data sheets</w:t>
            </w:r>
          </w:p>
          <w:p w14:paraId="15F49F36" w14:textId="54B1668C" w:rsidR="0054558F" w:rsidRPr="00602B9E" w:rsidRDefault="00602B9E" w:rsidP="008443B2">
            <w:pPr>
              <w:pStyle w:val="ListBullet"/>
              <w:tabs>
                <w:tab w:val="clear" w:pos="426"/>
                <w:tab w:val="left" w:pos="900"/>
              </w:tabs>
              <w:ind w:left="900"/>
              <w:rPr>
                <w:i/>
                <w:sz w:val="22"/>
                <w:szCs w:val="22"/>
              </w:rPr>
            </w:pPr>
            <w:r w:rsidRPr="00602B9E">
              <w:rPr>
                <w:i/>
                <w:sz w:val="22"/>
                <w:szCs w:val="22"/>
              </w:rPr>
              <w:t>e</w:t>
            </w:r>
            <w:r w:rsidR="0054558F" w:rsidRPr="00602B9E">
              <w:rPr>
                <w:i/>
                <w:sz w:val="22"/>
                <w:szCs w:val="22"/>
              </w:rPr>
              <w:t>xplains when and how draft data sheets s</w:t>
            </w:r>
            <w:r w:rsidRPr="00602B9E">
              <w:rPr>
                <w:i/>
                <w:sz w:val="22"/>
                <w:szCs w:val="22"/>
              </w:rPr>
              <w:t>hould be submitted for approval</w:t>
            </w:r>
          </w:p>
          <w:p w14:paraId="00845143" w14:textId="14E5DBED" w:rsidR="00563D10" w:rsidRPr="000903BC" w:rsidRDefault="00602B9E" w:rsidP="000903BC">
            <w:pPr>
              <w:pStyle w:val="ListBullet"/>
              <w:tabs>
                <w:tab w:val="clear" w:pos="426"/>
                <w:tab w:val="left" w:pos="900"/>
              </w:tabs>
              <w:ind w:left="900"/>
              <w:rPr>
                <w:i/>
                <w:sz w:val="22"/>
                <w:szCs w:val="22"/>
              </w:rPr>
            </w:pPr>
            <w:r w:rsidRPr="00602B9E">
              <w:rPr>
                <w:i/>
                <w:sz w:val="22"/>
                <w:szCs w:val="22"/>
              </w:rPr>
              <w:t>e</w:t>
            </w:r>
            <w:r w:rsidR="0054558F" w:rsidRPr="00602B9E">
              <w:rPr>
                <w:i/>
                <w:sz w:val="22"/>
                <w:szCs w:val="22"/>
              </w:rPr>
              <w:t>xplains when and how approved data sheets should be submitted for publication.</w:t>
            </w:r>
          </w:p>
        </w:tc>
      </w:tr>
    </w:tbl>
    <w:p w14:paraId="5B9769CB" w14:textId="77777777" w:rsidR="00563D10" w:rsidRPr="00166F6E" w:rsidRDefault="00563D10" w:rsidP="00563D10">
      <w:pPr>
        <w:spacing w:line="280" w:lineRule="atLeast"/>
        <w:rPr>
          <w:rFonts w:ascii="Arial" w:hAnsi="Arial" w:cs="Arial"/>
          <w:sz w:val="20"/>
          <w:szCs w:val="20"/>
        </w:rPr>
      </w:pPr>
    </w:p>
    <w:p w14:paraId="5AC27214" w14:textId="77777777" w:rsidR="00563D10" w:rsidRPr="00166F6E" w:rsidRDefault="00563D10" w:rsidP="00563D10">
      <w:pPr>
        <w:spacing w:line="280" w:lineRule="atLeast"/>
        <w:rPr>
          <w:rFonts w:ascii="Arial" w:hAnsi="Arial" w:cs="Arial"/>
          <w:sz w:val="20"/>
          <w:szCs w:val="20"/>
        </w:rPr>
      </w:pPr>
    </w:p>
    <w:p w14:paraId="709F413B" w14:textId="77777777" w:rsidR="0054558F" w:rsidRPr="00166F6E" w:rsidRDefault="0054558F" w:rsidP="00166F6E">
      <w:pPr>
        <w:pStyle w:val="NoHeading2"/>
        <w:keepNext/>
        <w:numPr>
          <w:ilvl w:val="0"/>
          <w:numId w:val="0"/>
        </w:numPr>
        <w:spacing w:before="0" w:after="0" w:line="280" w:lineRule="atLeast"/>
        <w:rPr>
          <w:sz w:val="20"/>
          <w:szCs w:val="20"/>
        </w:rPr>
      </w:pPr>
    </w:p>
    <w:p w14:paraId="289657B7" w14:textId="77777777" w:rsidR="00166F6E" w:rsidRPr="00166F6E" w:rsidRDefault="00166F6E" w:rsidP="00166F6E">
      <w:pPr>
        <w:tabs>
          <w:tab w:val="left" w:pos="1080"/>
        </w:tabs>
        <w:rPr>
          <w:rFonts w:ascii="Arial" w:hAnsi="Arial" w:cs="Arial"/>
          <w:b/>
          <w:color w:val="008080"/>
          <w:sz w:val="28"/>
          <w:szCs w:val="28"/>
        </w:rPr>
      </w:pPr>
      <w:r w:rsidRPr="00166F6E">
        <w:rPr>
          <w:rFonts w:ascii="Arial" w:hAnsi="Arial" w:cs="Arial"/>
          <w:b/>
          <w:color w:val="008080"/>
          <w:sz w:val="28"/>
          <w:szCs w:val="28"/>
        </w:rPr>
        <w:t>2.1</w:t>
      </w:r>
      <w:r>
        <w:rPr>
          <w:rFonts w:ascii="Arial" w:hAnsi="Arial" w:cs="Arial"/>
          <w:b/>
          <w:color w:val="008080"/>
          <w:sz w:val="28"/>
          <w:szCs w:val="28"/>
        </w:rPr>
        <w:tab/>
        <w:t>Introduction</w:t>
      </w:r>
    </w:p>
    <w:p w14:paraId="2AAFD4E2" w14:textId="77777777" w:rsidR="0054558F" w:rsidRPr="0054558F" w:rsidRDefault="0054558F" w:rsidP="0054558F">
      <w:pPr>
        <w:rPr>
          <w:rFonts w:ascii="Arial" w:hAnsi="Arial" w:cs="Arial"/>
          <w:sz w:val="22"/>
          <w:szCs w:val="22"/>
        </w:rPr>
      </w:pPr>
    </w:p>
    <w:p w14:paraId="7EBEB08A" w14:textId="20DAC617" w:rsidR="0054558F" w:rsidRPr="00806CF1" w:rsidRDefault="0054558F" w:rsidP="0054558F">
      <w:pPr>
        <w:spacing w:line="280" w:lineRule="atLeast"/>
        <w:rPr>
          <w:rFonts w:ascii="Arial" w:hAnsi="Arial" w:cs="Arial"/>
          <w:sz w:val="22"/>
          <w:szCs w:val="22"/>
        </w:rPr>
      </w:pPr>
      <w:r w:rsidRPr="0054558F">
        <w:rPr>
          <w:rFonts w:ascii="Arial" w:hAnsi="Arial" w:cs="Arial"/>
          <w:sz w:val="22"/>
          <w:szCs w:val="22"/>
        </w:rPr>
        <w:t xml:space="preserve">A data sheet contains </w:t>
      </w:r>
      <w:r w:rsidR="004563C3">
        <w:rPr>
          <w:rFonts w:ascii="Arial" w:hAnsi="Arial" w:cs="Arial"/>
          <w:sz w:val="22"/>
          <w:szCs w:val="22"/>
        </w:rPr>
        <w:t>information relating to</w:t>
      </w:r>
      <w:r w:rsidR="006F492E">
        <w:rPr>
          <w:rFonts w:ascii="Arial" w:hAnsi="Arial" w:cs="Arial"/>
          <w:sz w:val="22"/>
          <w:szCs w:val="22"/>
        </w:rPr>
        <w:t xml:space="preserve"> the</w:t>
      </w:r>
      <w:r w:rsidR="004563C3">
        <w:rPr>
          <w:rFonts w:ascii="Arial" w:hAnsi="Arial" w:cs="Arial"/>
          <w:sz w:val="22"/>
          <w:szCs w:val="22"/>
        </w:rPr>
        <w:t xml:space="preserve"> safe and effective use of the medicine.</w:t>
      </w:r>
      <w:r w:rsidRPr="0054558F">
        <w:rPr>
          <w:rFonts w:ascii="Arial" w:hAnsi="Arial" w:cs="Arial"/>
          <w:sz w:val="22"/>
          <w:szCs w:val="22"/>
        </w:rPr>
        <w:t xml:space="preserve"> Data sheets are reviewed by </w:t>
      </w:r>
      <w:proofErr w:type="spellStart"/>
      <w:r w:rsidRPr="0054558F">
        <w:rPr>
          <w:rFonts w:ascii="Arial" w:hAnsi="Arial" w:cs="Arial"/>
          <w:sz w:val="22"/>
          <w:szCs w:val="22"/>
        </w:rPr>
        <w:t>Medsafe</w:t>
      </w:r>
      <w:proofErr w:type="spellEnd"/>
      <w:r w:rsidRPr="0054558F">
        <w:rPr>
          <w:rFonts w:ascii="Arial" w:hAnsi="Arial" w:cs="Arial"/>
          <w:sz w:val="22"/>
          <w:szCs w:val="22"/>
        </w:rPr>
        <w:t xml:space="preserve"> and subsequently approved by the </w:t>
      </w:r>
      <w:r w:rsidR="00B96FCE">
        <w:rPr>
          <w:rFonts w:ascii="Arial" w:hAnsi="Arial" w:cs="Arial"/>
          <w:sz w:val="22"/>
          <w:szCs w:val="22"/>
        </w:rPr>
        <w:t xml:space="preserve">delegate of the </w:t>
      </w:r>
      <w:r w:rsidRPr="0054558F">
        <w:rPr>
          <w:rFonts w:ascii="Arial" w:hAnsi="Arial" w:cs="Arial"/>
          <w:sz w:val="22"/>
          <w:szCs w:val="22"/>
        </w:rPr>
        <w:t>Director-General of Health.</w:t>
      </w:r>
      <w:r w:rsidR="00833FF9">
        <w:rPr>
          <w:rFonts w:ascii="Arial" w:hAnsi="Arial" w:cs="Arial"/>
          <w:sz w:val="22"/>
          <w:szCs w:val="22"/>
        </w:rPr>
        <w:t xml:space="preserve"> </w:t>
      </w:r>
      <w:r w:rsidRPr="0054558F">
        <w:rPr>
          <w:rFonts w:ascii="Arial" w:hAnsi="Arial" w:cs="Arial"/>
          <w:sz w:val="22"/>
          <w:szCs w:val="22"/>
        </w:rPr>
        <w:t xml:space="preserve">Part 10 of the Medicines Regulations 1984 sets out the requirements for the preparation, approval and publication of data sheets. </w:t>
      </w:r>
    </w:p>
    <w:p w14:paraId="11146387" w14:textId="77777777" w:rsidR="0054558F" w:rsidRDefault="0054558F" w:rsidP="0054558F">
      <w:pPr>
        <w:spacing w:line="280" w:lineRule="atLeast"/>
        <w:rPr>
          <w:rFonts w:ascii="Arial" w:hAnsi="Arial" w:cs="Arial"/>
          <w:sz w:val="22"/>
          <w:szCs w:val="22"/>
        </w:rPr>
      </w:pPr>
    </w:p>
    <w:p w14:paraId="563AEF8F" w14:textId="77777777" w:rsidR="0054558F" w:rsidRDefault="0054558F" w:rsidP="0054558F">
      <w:pPr>
        <w:spacing w:line="280" w:lineRule="atLeast"/>
        <w:rPr>
          <w:rFonts w:ascii="Arial" w:hAnsi="Arial" w:cs="Arial"/>
          <w:sz w:val="22"/>
          <w:szCs w:val="22"/>
        </w:rPr>
      </w:pPr>
    </w:p>
    <w:p w14:paraId="2E051FA9" w14:textId="77777777" w:rsidR="003F7CDF" w:rsidRDefault="00166F6E" w:rsidP="00701529">
      <w:pPr>
        <w:pStyle w:val="NoHeading2"/>
        <w:keepNext/>
        <w:numPr>
          <w:ilvl w:val="0"/>
          <w:numId w:val="0"/>
        </w:numPr>
        <w:spacing w:before="0" w:after="0" w:line="280" w:lineRule="atLeast"/>
        <w:ind w:left="1134" w:hanging="1134"/>
        <w:rPr>
          <w:szCs w:val="28"/>
        </w:rPr>
      </w:pPr>
      <w:r>
        <w:rPr>
          <w:szCs w:val="28"/>
        </w:rPr>
        <w:t>2.2</w:t>
      </w:r>
      <w:r>
        <w:rPr>
          <w:szCs w:val="28"/>
        </w:rPr>
        <w:tab/>
      </w:r>
      <w:r w:rsidR="003F7CDF">
        <w:rPr>
          <w:szCs w:val="28"/>
        </w:rPr>
        <w:t>Who is responsible for supplying and maintaining data sheets?</w:t>
      </w:r>
    </w:p>
    <w:p w14:paraId="159C60A7" w14:textId="77777777" w:rsidR="003F7CDF" w:rsidRDefault="003F7CDF" w:rsidP="00D05904"/>
    <w:p w14:paraId="2B349A5F" w14:textId="110050F2" w:rsidR="003F7CDF" w:rsidRPr="0054558F" w:rsidRDefault="003F7CDF" w:rsidP="003F7CDF">
      <w:pPr>
        <w:spacing w:line="280" w:lineRule="atLeast"/>
        <w:rPr>
          <w:rFonts w:ascii="Arial" w:hAnsi="Arial" w:cs="Arial"/>
          <w:sz w:val="22"/>
          <w:szCs w:val="22"/>
        </w:rPr>
      </w:pPr>
      <w:r w:rsidRPr="0054558F">
        <w:rPr>
          <w:rFonts w:ascii="Arial" w:hAnsi="Arial" w:cs="Arial"/>
          <w:sz w:val="22"/>
          <w:szCs w:val="22"/>
        </w:rPr>
        <w:t>Medicine sponsors are responsible for the preparation of data sheets</w:t>
      </w:r>
      <w:r>
        <w:rPr>
          <w:rFonts w:ascii="Arial" w:hAnsi="Arial" w:cs="Arial"/>
          <w:sz w:val="22"/>
          <w:szCs w:val="22"/>
        </w:rPr>
        <w:t xml:space="preserve"> and</w:t>
      </w:r>
      <w:r w:rsidR="006F492E">
        <w:rPr>
          <w:rFonts w:ascii="Arial" w:hAnsi="Arial" w:cs="Arial"/>
          <w:sz w:val="22"/>
          <w:szCs w:val="22"/>
        </w:rPr>
        <w:t xml:space="preserve"> ensuring that they are kept up-</w:t>
      </w:r>
      <w:r>
        <w:rPr>
          <w:rFonts w:ascii="Arial" w:hAnsi="Arial" w:cs="Arial"/>
          <w:sz w:val="22"/>
          <w:szCs w:val="22"/>
        </w:rPr>
        <w:t>to</w:t>
      </w:r>
      <w:r w:rsidR="006F492E">
        <w:rPr>
          <w:rFonts w:ascii="Arial" w:hAnsi="Arial" w:cs="Arial"/>
          <w:sz w:val="22"/>
          <w:szCs w:val="22"/>
        </w:rPr>
        <w:t>-</w:t>
      </w:r>
      <w:r>
        <w:rPr>
          <w:rFonts w:ascii="Arial" w:hAnsi="Arial" w:cs="Arial"/>
          <w:sz w:val="22"/>
          <w:szCs w:val="22"/>
        </w:rPr>
        <w:t>date</w:t>
      </w:r>
      <w:r w:rsidR="006F492E">
        <w:rPr>
          <w:rFonts w:ascii="Arial" w:hAnsi="Arial" w:cs="Arial"/>
          <w:sz w:val="22"/>
          <w:szCs w:val="22"/>
        </w:rPr>
        <w:t>.</w:t>
      </w:r>
      <w:r w:rsidR="00486FA4">
        <w:rPr>
          <w:rFonts w:ascii="Arial" w:hAnsi="Arial" w:cs="Arial"/>
          <w:sz w:val="22"/>
          <w:szCs w:val="22"/>
        </w:rPr>
        <w:t xml:space="preserve"> </w:t>
      </w:r>
      <w:r w:rsidR="006F492E">
        <w:rPr>
          <w:rFonts w:ascii="Arial" w:hAnsi="Arial" w:cs="Arial"/>
          <w:sz w:val="22"/>
          <w:szCs w:val="22"/>
        </w:rPr>
        <w:t>Data sheets are</w:t>
      </w:r>
      <w:r w:rsidR="00486FA4">
        <w:rPr>
          <w:rFonts w:ascii="Arial" w:hAnsi="Arial" w:cs="Arial"/>
          <w:sz w:val="22"/>
          <w:szCs w:val="22"/>
        </w:rPr>
        <w:t xml:space="preserve"> supplied to </w:t>
      </w:r>
      <w:proofErr w:type="spellStart"/>
      <w:r w:rsidR="00486FA4">
        <w:rPr>
          <w:rFonts w:ascii="Arial" w:hAnsi="Arial" w:cs="Arial"/>
          <w:sz w:val="22"/>
          <w:szCs w:val="22"/>
        </w:rPr>
        <w:t>Medsafe</w:t>
      </w:r>
      <w:proofErr w:type="spellEnd"/>
      <w:r w:rsidR="00486FA4">
        <w:rPr>
          <w:rFonts w:ascii="Arial" w:hAnsi="Arial" w:cs="Arial"/>
          <w:sz w:val="22"/>
          <w:szCs w:val="22"/>
        </w:rPr>
        <w:t xml:space="preserve"> for publication</w:t>
      </w:r>
      <w:r w:rsidR="00CC4310">
        <w:rPr>
          <w:rFonts w:ascii="Arial" w:hAnsi="Arial" w:cs="Arial"/>
          <w:sz w:val="22"/>
          <w:szCs w:val="22"/>
        </w:rPr>
        <w:t xml:space="preserve"> on </w:t>
      </w:r>
      <w:proofErr w:type="spellStart"/>
      <w:r w:rsidR="00CC4310">
        <w:rPr>
          <w:rFonts w:ascii="Arial" w:hAnsi="Arial" w:cs="Arial"/>
          <w:sz w:val="22"/>
          <w:szCs w:val="22"/>
        </w:rPr>
        <w:t>Medsafe’s</w:t>
      </w:r>
      <w:proofErr w:type="spellEnd"/>
      <w:r w:rsidR="00CC4310">
        <w:rPr>
          <w:rFonts w:ascii="Arial" w:hAnsi="Arial" w:cs="Arial"/>
          <w:sz w:val="22"/>
          <w:szCs w:val="22"/>
        </w:rPr>
        <w:t xml:space="preserve"> website</w:t>
      </w:r>
      <w:r w:rsidRPr="0054558F">
        <w:rPr>
          <w:rFonts w:ascii="Arial" w:hAnsi="Arial" w:cs="Arial"/>
          <w:sz w:val="22"/>
          <w:szCs w:val="22"/>
        </w:rPr>
        <w:t xml:space="preserve">. </w:t>
      </w:r>
    </w:p>
    <w:p w14:paraId="1D5D2299" w14:textId="77777777" w:rsidR="003F7CDF" w:rsidRPr="003F7CDF" w:rsidRDefault="003F7CDF" w:rsidP="00D05904"/>
    <w:p w14:paraId="190516EF" w14:textId="77777777" w:rsidR="003F7CDF" w:rsidRDefault="003F7CDF" w:rsidP="00166F6E">
      <w:pPr>
        <w:pStyle w:val="NoHeading2"/>
        <w:keepNext/>
        <w:numPr>
          <w:ilvl w:val="0"/>
          <w:numId w:val="0"/>
        </w:numPr>
        <w:spacing w:before="0" w:after="0" w:line="280" w:lineRule="atLeast"/>
        <w:rPr>
          <w:szCs w:val="28"/>
        </w:rPr>
      </w:pPr>
    </w:p>
    <w:p w14:paraId="734D9002" w14:textId="77777777" w:rsidR="0054558F" w:rsidRPr="00B21D14" w:rsidRDefault="003F7CDF" w:rsidP="00166F6E">
      <w:pPr>
        <w:pStyle w:val="NoHeading2"/>
        <w:keepNext/>
        <w:numPr>
          <w:ilvl w:val="0"/>
          <w:numId w:val="0"/>
        </w:numPr>
        <w:spacing w:before="0" w:after="0" w:line="280" w:lineRule="atLeast"/>
        <w:rPr>
          <w:szCs w:val="28"/>
        </w:rPr>
      </w:pPr>
      <w:r>
        <w:rPr>
          <w:szCs w:val="28"/>
        </w:rPr>
        <w:t>2.3</w:t>
      </w:r>
      <w:r>
        <w:rPr>
          <w:szCs w:val="28"/>
        </w:rPr>
        <w:tab/>
      </w:r>
      <w:r w:rsidR="0054558F" w:rsidRPr="00B21D14">
        <w:rPr>
          <w:szCs w:val="28"/>
        </w:rPr>
        <w:t>When is a data sheet required?</w:t>
      </w:r>
    </w:p>
    <w:p w14:paraId="019A9DFB" w14:textId="77777777" w:rsidR="0054558F" w:rsidRPr="007A174D" w:rsidRDefault="0054558F" w:rsidP="0054558F">
      <w:pPr>
        <w:rPr>
          <w:rFonts w:ascii="Arial" w:hAnsi="Arial" w:cs="Arial"/>
          <w:sz w:val="22"/>
          <w:szCs w:val="22"/>
        </w:rPr>
      </w:pPr>
    </w:p>
    <w:p w14:paraId="23AB6666" w14:textId="72C3A9B0" w:rsidR="0054558F" w:rsidRDefault="0054558F" w:rsidP="0054558F">
      <w:pPr>
        <w:spacing w:line="280" w:lineRule="atLeast"/>
        <w:rPr>
          <w:rFonts w:ascii="Arial" w:hAnsi="Arial" w:cs="Arial"/>
          <w:sz w:val="22"/>
          <w:szCs w:val="22"/>
        </w:rPr>
      </w:pPr>
      <w:r w:rsidRPr="0054558F">
        <w:rPr>
          <w:rFonts w:ascii="Arial" w:hAnsi="Arial" w:cs="Arial"/>
          <w:sz w:val="22"/>
          <w:szCs w:val="22"/>
        </w:rPr>
        <w:t xml:space="preserve">An approved data sheet is required for every prescription medicine and restricted medicine for which </w:t>
      </w:r>
      <w:r w:rsidR="00B37F3A">
        <w:rPr>
          <w:rFonts w:ascii="Arial" w:hAnsi="Arial" w:cs="Arial"/>
          <w:sz w:val="22"/>
          <w:szCs w:val="22"/>
        </w:rPr>
        <w:t xml:space="preserve">the Minister’s </w:t>
      </w:r>
      <w:r w:rsidRPr="0054558F">
        <w:rPr>
          <w:rFonts w:ascii="Arial" w:hAnsi="Arial" w:cs="Arial"/>
          <w:sz w:val="22"/>
          <w:szCs w:val="22"/>
        </w:rPr>
        <w:t>consent for distribution in New Zealand has been granted</w:t>
      </w:r>
      <w:r w:rsidR="00A94C89">
        <w:rPr>
          <w:rFonts w:ascii="Arial" w:hAnsi="Arial" w:cs="Arial"/>
          <w:sz w:val="22"/>
          <w:szCs w:val="22"/>
        </w:rPr>
        <w:t xml:space="preserve">. </w:t>
      </w:r>
    </w:p>
    <w:p w14:paraId="01842416" w14:textId="77777777" w:rsidR="00B854F6" w:rsidRPr="0054558F" w:rsidRDefault="00B854F6" w:rsidP="0054558F">
      <w:pPr>
        <w:spacing w:line="280" w:lineRule="atLeast"/>
        <w:rPr>
          <w:rFonts w:ascii="Arial" w:hAnsi="Arial" w:cs="Arial"/>
          <w:sz w:val="22"/>
          <w:szCs w:val="22"/>
        </w:rPr>
      </w:pPr>
    </w:p>
    <w:p w14:paraId="4569147B" w14:textId="524098B6" w:rsidR="00B37F3A" w:rsidRDefault="0054558F" w:rsidP="0054558F">
      <w:pPr>
        <w:spacing w:line="280" w:lineRule="atLeast"/>
        <w:rPr>
          <w:rFonts w:ascii="Arial" w:hAnsi="Arial" w:cs="Arial"/>
          <w:sz w:val="22"/>
          <w:szCs w:val="22"/>
        </w:rPr>
      </w:pPr>
      <w:r w:rsidRPr="0054558F">
        <w:rPr>
          <w:rFonts w:ascii="Arial" w:hAnsi="Arial" w:cs="Arial"/>
          <w:sz w:val="22"/>
          <w:szCs w:val="22"/>
        </w:rPr>
        <w:t>Data sheets are not required for pharmacy-only or general sale medicines, unless the Director-General has specified that a data sheet should be provided pursuant to a notice issued under section 36 of the Medicines Act 1981. However</w:t>
      </w:r>
      <w:r w:rsidR="00B37F3A">
        <w:rPr>
          <w:rFonts w:ascii="Arial" w:hAnsi="Arial" w:cs="Arial"/>
          <w:sz w:val="22"/>
          <w:szCs w:val="22"/>
        </w:rPr>
        <w:t>,</w:t>
      </w:r>
      <w:r w:rsidRPr="0054558F">
        <w:rPr>
          <w:rFonts w:ascii="Arial" w:hAnsi="Arial" w:cs="Arial"/>
          <w:sz w:val="22"/>
          <w:szCs w:val="22"/>
        </w:rPr>
        <w:t xml:space="preserve"> sponsors are encouraged to provide data sheets for pharmacy-only and general sale medicines </w:t>
      </w:r>
      <w:r w:rsidR="00F402F0">
        <w:rPr>
          <w:rFonts w:ascii="Arial" w:hAnsi="Arial" w:cs="Arial"/>
          <w:sz w:val="22"/>
          <w:szCs w:val="22"/>
        </w:rPr>
        <w:t>especially if they</w:t>
      </w:r>
      <w:r w:rsidRPr="0054558F">
        <w:rPr>
          <w:rFonts w:ascii="Arial" w:hAnsi="Arial" w:cs="Arial"/>
          <w:sz w:val="22"/>
          <w:szCs w:val="22"/>
        </w:rPr>
        <w:t xml:space="preserve"> are </w:t>
      </w:r>
      <w:r w:rsidR="00F402F0" w:rsidRPr="0054558F">
        <w:rPr>
          <w:rFonts w:ascii="Arial" w:hAnsi="Arial" w:cs="Arial"/>
          <w:sz w:val="22"/>
          <w:szCs w:val="22"/>
        </w:rPr>
        <w:t xml:space="preserve">prescribed </w:t>
      </w:r>
      <w:r w:rsidRPr="0054558F">
        <w:rPr>
          <w:rFonts w:ascii="Arial" w:hAnsi="Arial" w:cs="Arial"/>
          <w:sz w:val="22"/>
          <w:szCs w:val="22"/>
        </w:rPr>
        <w:t>regularly.</w:t>
      </w:r>
    </w:p>
    <w:p w14:paraId="132F4D3F" w14:textId="77777777" w:rsidR="00F402F0" w:rsidRDefault="00F402F0" w:rsidP="0054558F">
      <w:pPr>
        <w:spacing w:line="280" w:lineRule="atLeast"/>
        <w:rPr>
          <w:rFonts w:ascii="Arial" w:hAnsi="Arial" w:cs="Arial"/>
          <w:sz w:val="22"/>
          <w:szCs w:val="22"/>
        </w:rPr>
      </w:pPr>
    </w:p>
    <w:p w14:paraId="3AC18F9C" w14:textId="49EC6016" w:rsidR="000B1B21" w:rsidRDefault="0054558F" w:rsidP="00F402F0">
      <w:pPr>
        <w:spacing w:line="280" w:lineRule="atLeast"/>
        <w:rPr>
          <w:rFonts w:ascii="Arial" w:hAnsi="Arial" w:cs="Arial"/>
          <w:sz w:val="22"/>
          <w:szCs w:val="22"/>
        </w:rPr>
      </w:pPr>
      <w:r w:rsidRPr="0054558F">
        <w:rPr>
          <w:rFonts w:ascii="Arial" w:hAnsi="Arial" w:cs="Arial"/>
          <w:sz w:val="22"/>
          <w:szCs w:val="22"/>
        </w:rPr>
        <w:t xml:space="preserve">A proposed data sheet is </w:t>
      </w:r>
      <w:r w:rsidR="00B37F3A">
        <w:rPr>
          <w:rFonts w:ascii="Arial" w:hAnsi="Arial" w:cs="Arial"/>
          <w:sz w:val="22"/>
          <w:szCs w:val="22"/>
        </w:rPr>
        <w:t xml:space="preserve">required to be </w:t>
      </w:r>
      <w:r w:rsidRPr="0054558F">
        <w:rPr>
          <w:rFonts w:ascii="Arial" w:hAnsi="Arial" w:cs="Arial"/>
          <w:sz w:val="22"/>
          <w:szCs w:val="22"/>
        </w:rPr>
        <w:t>submitted as part of the New Medicine Application</w:t>
      </w:r>
      <w:r w:rsidR="00F402F0">
        <w:rPr>
          <w:rFonts w:ascii="Arial" w:hAnsi="Arial" w:cs="Arial"/>
          <w:sz w:val="22"/>
          <w:szCs w:val="22"/>
        </w:rPr>
        <w:t xml:space="preserve"> (NMA).</w:t>
      </w:r>
    </w:p>
    <w:p w14:paraId="6E5B9191" w14:textId="77777777" w:rsidR="00F402F0" w:rsidRPr="00F402F0" w:rsidRDefault="00F402F0" w:rsidP="00F402F0">
      <w:pPr>
        <w:spacing w:line="280" w:lineRule="atLeast"/>
        <w:rPr>
          <w:rFonts w:ascii="Arial" w:hAnsi="Arial" w:cs="Arial"/>
          <w:sz w:val="22"/>
          <w:szCs w:val="22"/>
        </w:rPr>
      </w:pPr>
    </w:p>
    <w:p w14:paraId="344441A2" w14:textId="2E63BAF6" w:rsidR="000B1B21" w:rsidRDefault="000B1B21" w:rsidP="0054558F">
      <w:pPr>
        <w:spacing w:line="280" w:lineRule="atLeast"/>
        <w:rPr>
          <w:rFonts w:ascii="Arial" w:hAnsi="Arial" w:cs="Arial"/>
          <w:sz w:val="22"/>
          <w:szCs w:val="22"/>
        </w:rPr>
      </w:pPr>
      <w:r>
        <w:rPr>
          <w:rFonts w:ascii="Arial" w:hAnsi="Arial" w:cs="Arial"/>
          <w:sz w:val="22"/>
          <w:szCs w:val="22"/>
        </w:rPr>
        <w:t>A</w:t>
      </w:r>
      <w:r w:rsidRPr="0054558F">
        <w:rPr>
          <w:rFonts w:ascii="Arial" w:hAnsi="Arial" w:cs="Arial"/>
          <w:sz w:val="22"/>
          <w:szCs w:val="22"/>
        </w:rPr>
        <w:t xml:space="preserve"> </w:t>
      </w:r>
      <w:r w:rsidR="0054558F" w:rsidRPr="0054558F">
        <w:rPr>
          <w:rFonts w:ascii="Arial" w:hAnsi="Arial" w:cs="Arial"/>
          <w:sz w:val="22"/>
          <w:szCs w:val="22"/>
        </w:rPr>
        <w:t xml:space="preserve">draft revised data sheet </w:t>
      </w:r>
      <w:r w:rsidR="003C5BD8">
        <w:rPr>
          <w:rFonts w:ascii="Arial" w:hAnsi="Arial" w:cs="Arial"/>
          <w:sz w:val="22"/>
          <w:szCs w:val="22"/>
        </w:rPr>
        <w:t>should</w:t>
      </w:r>
      <w:r w:rsidR="00F402F0">
        <w:rPr>
          <w:rFonts w:ascii="Arial" w:hAnsi="Arial" w:cs="Arial"/>
          <w:sz w:val="22"/>
          <w:szCs w:val="22"/>
        </w:rPr>
        <w:t xml:space="preserve"> </w:t>
      </w:r>
      <w:r w:rsidR="00B37F3A">
        <w:rPr>
          <w:rFonts w:ascii="Arial" w:hAnsi="Arial" w:cs="Arial"/>
          <w:sz w:val="22"/>
          <w:szCs w:val="22"/>
        </w:rPr>
        <w:t xml:space="preserve">be </w:t>
      </w:r>
      <w:r w:rsidR="0054558F" w:rsidRPr="0054558F">
        <w:rPr>
          <w:rFonts w:ascii="Arial" w:hAnsi="Arial" w:cs="Arial"/>
          <w:sz w:val="22"/>
          <w:szCs w:val="22"/>
        </w:rPr>
        <w:t>submitted with the Changed Medicine Notification</w:t>
      </w:r>
      <w:r>
        <w:rPr>
          <w:rFonts w:ascii="Arial" w:hAnsi="Arial" w:cs="Arial"/>
          <w:sz w:val="22"/>
          <w:szCs w:val="22"/>
        </w:rPr>
        <w:t xml:space="preserve"> </w:t>
      </w:r>
      <w:r w:rsidR="00F402F0">
        <w:rPr>
          <w:rFonts w:ascii="Arial" w:hAnsi="Arial" w:cs="Arial"/>
          <w:sz w:val="22"/>
          <w:szCs w:val="22"/>
        </w:rPr>
        <w:t xml:space="preserve">(CMN) </w:t>
      </w:r>
      <w:r>
        <w:rPr>
          <w:rFonts w:ascii="Arial" w:hAnsi="Arial" w:cs="Arial"/>
          <w:sz w:val="22"/>
          <w:szCs w:val="22"/>
        </w:rPr>
        <w:t xml:space="preserve">for material changes </w:t>
      </w:r>
      <w:r w:rsidR="00F402F0">
        <w:rPr>
          <w:rFonts w:ascii="Arial" w:hAnsi="Arial" w:cs="Arial"/>
          <w:sz w:val="22"/>
          <w:szCs w:val="22"/>
        </w:rPr>
        <w:t>that affect the data sheet.</w:t>
      </w:r>
    </w:p>
    <w:p w14:paraId="778804B0" w14:textId="328E6DB6" w:rsidR="001553F4" w:rsidRDefault="001553F4" w:rsidP="0054558F">
      <w:pPr>
        <w:spacing w:line="280" w:lineRule="atLeast"/>
        <w:rPr>
          <w:rFonts w:ascii="Arial" w:hAnsi="Arial" w:cs="Arial"/>
          <w:sz w:val="22"/>
          <w:szCs w:val="22"/>
        </w:rPr>
      </w:pPr>
    </w:p>
    <w:p w14:paraId="3828C767" w14:textId="5ACAF4A7" w:rsidR="001553F4" w:rsidRPr="0054558F" w:rsidRDefault="001553F4" w:rsidP="0054558F">
      <w:pPr>
        <w:spacing w:line="280" w:lineRule="atLeast"/>
        <w:rPr>
          <w:rFonts w:ascii="Arial" w:hAnsi="Arial" w:cs="Arial"/>
          <w:sz w:val="22"/>
          <w:szCs w:val="22"/>
        </w:rPr>
      </w:pPr>
      <w:r w:rsidRPr="007A174D">
        <w:rPr>
          <w:rFonts w:ascii="Arial" w:hAnsi="Arial" w:cs="Arial"/>
          <w:sz w:val="22"/>
          <w:szCs w:val="22"/>
        </w:rPr>
        <w:t xml:space="preserve">In the case of a CMN that is not self-assessable, approval for the data sheet will be included in the consent issued by </w:t>
      </w:r>
      <w:proofErr w:type="spellStart"/>
      <w:r w:rsidRPr="007A174D">
        <w:rPr>
          <w:rFonts w:ascii="Arial" w:hAnsi="Arial" w:cs="Arial"/>
          <w:sz w:val="22"/>
          <w:szCs w:val="22"/>
        </w:rPr>
        <w:t>Medsafe</w:t>
      </w:r>
      <w:proofErr w:type="spellEnd"/>
      <w:r w:rsidR="0007306C">
        <w:rPr>
          <w:rFonts w:ascii="Arial" w:hAnsi="Arial" w:cs="Arial"/>
          <w:sz w:val="22"/>
          <w:szCs w:val="22"/>
        </w:rPr>
        <w:t xml:space="preserve"> for the changes</w:t>
      </w:r>
      <w:r w:rsidRPr="007A174D">
        <w:rPr>
          <w:rFonts w:ascii="Arial" w:hAnsi="Arial" w:cs="Arial"/>
          <w:sz w:val="22"/>
          <w:szCs w:val="22"/>
        </w:rPr>
        <w:t>.</w:t>
      </w:r>
    </w:p>
    <w:p w14:paraId="4AB5935C" w14:textId="77777777" w:rsidR="0054558F" w:rsidRDefault="0054558F" w:rsidP="0054558F">
      <w:pPr>
        <w:spacing w:line="280" w:lineRule="atLeast"/>
        <w:rPr>
          <w:rFonts w:ascii="Arial" w:hAnsi="Arial" w:cs="Arial"/>
          <w:sz w:val="22"/>
          <w:szCs w:val="22"/>
        </w:rPr>
      </w:pPr>
    </w:p>
    <w:p w14:paraId="440EB0BB" w14:textId="3A5B526A" w:rsidR="00B37F3A" w:rsidRPr="0054558F" w:rsidRDefault="00B37F3A" w:rsidP="00B37F3A">
      <w:pPr>
        <w:spacing w:line="280" w:lineRule="atLeast"/>
        <w:rPr>
          <w:rFonts w:ascii="Arial" w:hAnsi="Arial" w:cs="Arial"/>
          <w:sz w:val="22"/>
          <w:szCs w:val="22"/>
        </w:rPr>
      </w:pPr>
      <w:r>
        <w:rPr>
          <w:rFonts w:ascii="Arial" w:hAnsi="Arial" w:cs="Arial"/>
          <w:sz w:val="22"/>
          <w:szCs w:val="22"/>
        </w:rPr>
        <w:t xml:space="preserve">Data sheets are not required for related products. </w:t>
      </w:r>
      <w:proofErr w:type="spellStart"/>
      <w:r w:rsidRPr="0054558F">
        <w:rPr>
          <w:rFonts w:ascii="Arial" w:hAnsi="Arial" w:cs="Arial"/>
          <w:sz w:val="22"/>
          <w:szCs w:val="22"/>
        </w:rPr>
        <w:t>Medsafe</w:t>
      </w:r>
      <w:proofErr w:type="spellEnd"/>
      <w:r w:rsidRPr="0054558F">
        <w:rPr>
          <w:rFonts w:ascii="Arial" w:hAnsi="Arial" w:cs="Arial"/>
          <w:sz w:val="22"/>
          <w:szCs w:val="22"/>
        </w:rPr>
        <w:t xml:space="preserve"> will not </w:t>
      </w:r>
      <w:r w:rsidR="00C466C1">
        <w:rPr>
          <w:rFonts w:ascii="Arial" w:hAnsi="Arial" w:cs="Arial"/>
          <w:sz w:val="22"/>
          <w:szCs w:val="22"/>
        </w:rPr>
        <w:t xml:space="preserve">review, </w:t>
      </w:r>
      <w:r w:rsidRPr="0054558F">
        <w:rPr>
          <w:rFonts w:ascii="Arial" w:hAnsi="Arial" w:cs="Arial"/>
          <w:sz w:val="22"/>
          <w:szCs w:val="22"/>
        </w:rPr>
        <w:t>approve or publish data sheets for related products.</w:t>
      </w:r>
    </w:p>
    <w:p w14:paraId="1F7BAC87" w14:textId="77777777" w:rsidR="001878D7" w:rsidRPr="001878D7" w:rsidRDefault="001878D7" w:rsidP="001878D7">
      <w:pPr>
        <w:spacing w:line="280" w:lineRule="atLeast"/>
        <w:rPr>
          <w:rFonts w:ascii="Arial" w:hAnsi="Arial" w:cs="Arial"/>
          <w:sz w:val="22"/>
          <w:szCs w:val="22"/>
        </w:rPr>
      </w:pPr>
    </w:p>
    <w:p w14:paraId="66968B09" w14:textId="77777777" w:rsidR="00DB0526" w:rsidRDefault="00DB0526" w:rsidP="00DB0526">
      <w:pPr>
        <w:spacing w:line="280" w:lineRule="atLeast"/>
        <w:rPr>
          <w:sz w:val="22"/>
          <w:szCs w:val="22"/>
        </w:rPr>
      </w:pPr>
    </w:p>
    <w:p w14:paraId="5F5D0E6D" w14:textId="2AAFBD0E" w:rsidR="00F62DD4" w:rsidRPr="00B21D14" w:rsidRDefault="00F62DD4" w:rsidP="00F62DD4">
      <w:pPr>
        <w:pStyle w:val="NoHeading2"/>
        <w:keepNext/>
        <w:numPr>
          <w:ilvl w:val="0"/>
          <w:numId w:val="0"/>
        </w:numPr>
        <w:spacing w:before="0" w:after="0" w:line="280" w:lineRule="atLeast"/>
        <w:rPr>
          <w:szCs w:val="28"/>
        </w:rPr>
      </w:pPr>
      <w:r>
        <w:rPr>
          <w:szCs w:val="28"/>
        </w:rPr>
        <w:t>2.</w:t>
      </w:r>
      <w:r w:rsidR="00274DCB">
        <w:rPr>
          <w:szCs w:val="28"/>
        </w:rPr>
        <w:t>4</w:t>
      </w:r>
      <w:r>
        <w:rPr>
          <w:szCs w:val="28"/>
        </w:rPr>
        <w:tab/>
      </w:r>
      <w:r w:rsidRPr="00B21D14">
        <w:rPr>
          <w:szCs w:val="28"/>
        </w:rPr>
        <w:t xml:space="preserve">General requirements for data sheets </w:t>
      </w:r>
    </w:p>
    <w:p w14:paraId="0FFF5E04" w14:textId="77777777" w:rsidR="00F62DD4" w:rsidRPr="007A174D" w:rsidRDefault="00F62DD4" w:rsidP="00F62DD4">
      <w:pPr>
        <w:rPr>
          <w:rFonts w:ascii="Arial" w:hAnsi="Arial" w:cs="Arial"/>
          <w:sz w:val="22"/>
          <w:szCs w:val="22"/>
        </w:rPr>
      </w:pPr>
    </w:p>
    <w:p w14:paraId="52C680F1" w14:textId="11DB985C" w:rsidR="00F62DD4" w:rsidRPr="007A174D" w:rsidRDefault="00F62DD4" w:rsidP="00F62DD4">
      <w:pPr>
        <w:tabs>
          <w:tab w:val="left" w:pos="900"/>
        </w:tabs>
        <w:spacing w:line="280" w:lineRule="atLeast"/>
        <w:rPr>
          <w:rFonts w:ascii="Arial" w:hAnsi="Arial" w:cs="Arial"/>
          <w:sz w:val="22"/>
          <w:szCs w:val="22"/>
        </w:rPr>
      </w:pPr>
      <w:r w:rsidRPr="007A174D">
        <w:rPr>
          <w:rFonts w:ascii="Arial" w:hAnsi="Arial" w:cs="Arial"/>
          <w:sz w:val="22"/>
          <w:szCs w:val="22"/>
        </w:rPr>
        <w:t>The following should be noted when preparing a data sheet</w:t>
      </w:r>
      <w:r w:rsidR="00552116">
        <w:rPr>
          <w:rFonts w:ascii="Arial" w:hAnsi="Arial" w:cs="Arial"/>
          <w:sz w:val="22"/>
          <w:szCs w:val="22"/>
        </w:rPr>
        <w:t>.</w:t>
      </w:r>
    </w:p>
    <w:p w14:paraId="497FD94B" w14:textId="360ACD89" w:rsidR="00F62DD4" w:rsidRPr="007A174D" w:rsidRDefault="00F62DD4" w:rsidP="00F62DD4">
      <w:pPr>
        <w:pStyle w:val="ListBullet"/>
        <w:tabs>
          <w:tab w:val="clear" w:pos="426"/>
          <w:tab w:val="left" w:pos="900"/>
        </w:tabs>
        <w:ind w:left="900"/>
        <w:rPr>
          <w:sz w:val="22"/>
          <w:szCs w:val="22"/>
        </w:rPr>
      </w:pPr>
      <w:r w:rsidRPr="007A174D">
        <w:rPr>
          <w:sz w:val="22"/>
          <w:szCs w:val="22"/>
        </w:rPr>
        <w:t xml:space="preserve">The heading “Data Sheet” </w:t>
      </w:r>
      <w:r w:rsidR="00B8646C">
        <w:rPr>
          <w:sz w:val="22"/>
          <w:szCs w:val="22"/>
        </w:rPr>
        <w:t>should</w:t>
      </w:r>
      <w:r w:rsidRPr="007A174D">
        <w:rPr>
          <w:sz w:val="22"/>
          <w:szCs w:val="22"/>
        </w:rPr>
        <w:t xml:space="preserve"> be included at the top of the front page of each data sheet.</w:t>
      </w:r>
    </w:p>
    <w:p w14:paraId="134AE16B" w14:textId="3AB6753A" w:rsidR="00C51DBF" w:rsidRDefault="00C51DBF" w:rsidP="00F62DD4">
      <w:pPr>
        <w:pStyle w:val="ListBullet"/>
        <w:tabs>
          <w:tab w:val="clear" w:pos="426"/>
          <w:tab w:val="left" w:pos="900"/>
        </w:tabs>
        <w:ind w:left="900"/>
        <w:rPr>
          <w:sz w:val="22"/>
          <w:szCs w:val="22"/>
        </w:rPr>
      </w:pPr>
      <w:r>
        <w:rPr>
          <w:sz w:val="22"/>
          <w:szCs w:val="22"/>
        </w:rPr>
        <w:t>If a medicine is marketed under two or more trade names, a separate data sheet is required for each trade name.</w:t>
      </w:r>
    </w:p>
    <w:p w14:paraId="69F90739" w14:textId="32A3CBA1" w:rsidR="0020242F" w:rsidRPr="0020242F" w:rsidRDefault="0020242F" w:rsidP="0020242F">
      <w:pPr>
        <w:pStyle w:val="ListBullet"/>
        <w:tabs>
          <w:tab w:val="clear" w:pos="426"/>
          <w:tab w:val="left" w:pos="900"/>
        </w:tabs>
        <w:ind w:left="900"/>
        <w:rPr>
          <w:sz w:val="22"/>
          <w:szCs w:val="22"/>
        </w:rPr>
      </w:pPr>
      <w:r>
        <w:rPr>
          <w:sz w:val="22"/>
          <w:szCs w:val="22"/>
        </w:rPr>
        <w:t xml:space="preserve">It is preferred that separate data sheets are provided for different dose forms, strengths and formulations of the same medicine </w:t>
      </w:r>
      <w:r w:rsidR="00886B3A">
        <w:rPr>
          <w:sz w:val="22"/>
          <w:szCs w:val="22"/>
        </w:rPr>
        <w:t>where</w:t>
      </w:r>
      <w:r>
        <w:rPr>
          <w:sz w:val="22"/>
          <w:szCs w:val="22"/>
        </w:rPr>
        <w:t xml:space="preserve"> this promotes safe use of the medicine. If different dose forms are to be included on the same data sheet, it should be clear when some information only applies to a certain dose or form.</w:t>
      </w:r>
    </w:p>
    <w:p w14:paraId="4B225D8D" w14:textId="21A14EC5" w:rsidR="00F62DD4" w:rsidRDefault="00552116" w:rsidP="00F62DD4">
      <w:pPr>
        <w:pStyle w:val="ListBullet"/>
        <w:tabs>
          <w:tab w:val="clear" w:pos="426"/>
          <w:tab w:val="left" w:pos="900"/>
        </w:tabs>
        <w:ind w:left="900"/>
        <w:rPr>
          <w:sz w:val="22"/>
          <w:szCs w:val="22"/>
        </w:rPr>
      </w:pPr>
      <w:r>
        <w:rPr>
          <w:sz w:val="22"/>
          <w:szCs w:val="22"/>
        </w:rPr>
        <w:t>Formulations</w:t>
      </w:r>
      <w:r w:rsidR="00F62DD4" w:rsidRPr="00664491">
        <w:rPr>
          <w:sz w:val="22"/>
          <w:szCs w:val="22"/>
        </w:rPr>
        <w:t xml:space="preserve"> of a medicine that have been approved, but are not yet marketed may be listed with a qualifier statement that notes the medicine is not currently </w:t>
      </w:r>
      <w:r w:rsidR="00F62DD4">
        <w:rPr>
          <w:sz w:val="22"/>
          <w:szCs w:val="22"/>
        </w:rPr>
        <w:t>available</w:t>
      </w:r>
      <w:r w:rsidR="00F62DD4" w:rsidRPr="00664491">
        <w:rPr>
          <w:sz w:val="22"/>
          <w:szCs w:val="22"/>
        </w:rPr>
        <w:t xml:space="preserve">. A </w:t>
      </w:r>
      <w:r w:rsidR="00B8646C">
        <w:rPr>
          <w:sz w:val="22"/>
          <w:szCs w:val="22"/>
        </w:rPr>
        <w:t>CMN</w:t>
      </w:r>
      <w:r w:rsidR="00F62DD4" w:rsidRPr="00664491">
        <w:rPr>
          <w:sz w:val="22"/>
          <w:szCs w:val="22"/>
        </w:rPr>
        <w:t xml:space="preserve"> will need to be submitted to update the data sheet prior to commencement of marketing.</w:t>
      </w:r>
    </w:p>
    <w:p w14:paraId="72C030CA" w14:textId="4EA7ED12" w:rsidR="000E4EC4" w:rsidRDefault="000E4EC4" w:rsidP="00F62DD4">
      <w:pPr>
        <w:pStyle w:val="ListBullet"/>
        <w:tabs>
          <w:tab w:val="clear" w:pos="426"/>
          <w:tab w:val="left" w:pos="900"/>
        </w:tabs>
        <w:ind w:left="900"/>
        <w:rPr>
          <w:sz w:val="22"/>
          <w:szCs w:val="22"/>
        </w:rPr>
      </w:pPr>
      <w:r>
        <w:rPr>
          <w:sz w:val="22"/>
          <w:szCs w:val="22"/>
        </w:rPr>
        <w:t>The data sheet must not refer to brands of medicines that are not approved in New Zealand</w:t>
      </w:r>
      <w:r w:rsidR="007D3ABD">
        <w:rPr>
          <w:sz w:val="22"/>
          <w:szCs w:val="22"/>
        </w:rPr>
        <w:t>, as this constitutes advertising of unapproved medicines</w:t>
      </w:r>
      <w:r>
        <w:rPr>
          <w:sz w:val="22"/>
          <w:szCs w:val="22"/>
        </w:rPr>
        <w:t>. However, the medicine may be mentioned by active ingredient name or International Non-Proprietary Name.</w:t>
      </w:r>
    </w:p>
    <w:p w14:paraId="2A620526" w14:textId="111695E0" w:rsidR="003E79A5" w:rsidRPr="00B03DD8" w:rsidRDefault="003E79A5" w:rsidP="003E79A5">
      <w:pPr>
        <w:pStyle w:val="ListBullet"/>
        <w:tabs>
          <w:tab w:val="clear" w:pos="426"/>
          <w:tab w:val="left" w:pos="900"/>
        </w:tabs>
        <w:ind w:left="900"/>
        <w:rPr>
          <w:sz w:val="22"/>
          <w:szCs w:val="22"/>
        </w:rPr>
      </w:pPr>
      <w:r w:rsidRPr="00B03DD8">
        <w:rPr>
          <w:sz w:val="22"/>
          <w:szCs w:val="22"/>
        </w:rPr>
        <w:t xml:space="preserve">If </w:t>
      </w:r>
      <w:r w:rsidR="00B03DD8" w:rsidRPr="00B03DD8">
        <w:rPr>
          <w:sz w:val="22"/>
          <w:szCs w:val="22"/>
        </w:rPr>
        <w:t xml:space="preserve">reference to any other </w:t>
      </w:r>
      <w:r w:rsidRPr="00B03DD8">
        <w:rPr>
          <w:sz w:val="22"/>
          <w:szCs w:val="22"/>
        </w:rPr>
        <w:t xml:space="preserve">medicine is </w:t>
      </w:r>
      <w:r w:rsidR="00B03DD8" w:rsidRPr="00B03DD8">
        <w:rPr>
          <w:sz w:val="22"/>
          <w:szCs w:val="22"/>
        </w:rPr>
        <w:t>required in the data sheet</w:t>
      </w:r>
      <w:r w:rsidRPr="00B03DD8">
        <w:rPr>
          <w:sz w:val="22"/>
          <w:szCs w:val="22"/>
        </w:rPr>
        <w:t xml:space="preserve">, </w:t>
      </w:r>
      <w:r w:rsidR="00B03DD8" w:rsidRPr="00B03DD8">
        <w:rPr>
          <w:sz w:val="22"/>
          <w:szCs w:val="22"/>
        </w:rPr>
        <w:t xml:space="preserve">it should be by the </w:t>
      </w:r>
      <w:r w:rsidR="00724970" w:rsidRPr="00B03DD8">
        <w:rPr>
          <w:sz w:val="22"/>
          <w:szCs w:val="22"/>
        </w:rPr>
        <w:t xml:space="preserve">active ingredient </w:t>
      </w:r>
      <w:r w:rsidR="00B03DD8" w:rsidRPr="00B03DD8">
        <w:rPr>
          <w:sz w:val="22"/>
          <w:szCs w:val="22"/>
        </w:rPr>
        <w:t xml:space="preserve">name </w:t>
      </w:r>
      <w:r w:rsidR="00724970" w:rsidRPr="00B03DD8">
        <w:rPr>
          <w:sz w:val="22"/>
          <w:szCs w:val="22"/>
        </w:rPr>
        <w:t>or International Non-Proprietary Name</w:t>
      </w:r>
      <w:r w:rsidRPr="00B03DD8">
        <w:rPr>
          <w:sz w:val="22"/>
          <w:szCs w:val="22"/>
        </w:rPr>
        <w:t>.</w:t>
      </w:r>
    </w:p>
    <w:p w14:paraId="5A2E19F5" w14:textId="60B81550" w:rsidR="00C806E1" w:rsidRPr="00B03DD8" w:rsidRDefault="00C806E1" w:rsidP="003E79A5">
      <w:pPr>
        <w:pStyle w:val="ListBullet"/>
        <w:tabs>
          <w:tab w:val="clear" w:pos="426"/>
          <w:tab w:val="left" w:pos="900"/>
        </w:tabs>
        <w:ind w:left="900"/>
        <w:rPr>
          <w:sz w:val="22"/>
          <w:szCs w:val="22"/>
        </w:rPr>
      </w:pPr>
      <w:r w:rsidRPr="00B03DD8">
        <w:rPr>
          <w:sz w:val="22"/>
          <w:szCs w:val="22"/>
        </w:rPr>
        <w:t>If a medicine is not interchangeable, or has the potential for individual differences in bioavailability, advice regarding switching between formulations and the need for individual patient monitoring if switching is unavoidable.</w:t>
      </w:r>
    </w:p>
    <w:p w14:paraId="7B2E2E1D" w14:textId="4E8EF1CD" w:rsidR="00C806E1" w:rsidRPr="00B03DD8" w:rsidRDefault="00C806E1" w:rsidP="00B03DD8">
      <w:pPr>
        <w:pStyle w:val="ListBullet"/>
        <w:tabs>
          <w:tab w:val="clear" w:pos="426"/>
          <w:tab w:val="left" w:pos="900"/>
        </w:tabs>
        <w:spacing w:after="0" w:line="240" w:lineRule="auto"/>
        <w:ind w:left="896" w:hanging="357"/>
        <w:rPr>
          <w:sz w:val="22"/>
          <w:szCs w:val="22"/>
        </w:rPr>
      </w:pPr>
      <w:r w:rsidRPr="00B03DD8">
        <w:rPr>
          <w:sz w:val="22"/>
          <w:szCs w:val="22"/>
        </w:rPr>
        <w:t xml:space="preserve">For </w:t>
      </w:r>
      <w:proofErr w:type="spellStart"/>
      <w:r w:rsidRPr="00B03DD8">
        <w:rPr>
          <w:sz w:val="22"/>
          <w:szCs w:val="22"/>
        </w:rPr>
        <w:t>biosimilars</w:t>
      </w:r>
      <w:proofErr w:type="spellEnd"/>
      <w:r w:rsidRPr="00B03DD8">
        <w:rPr>
          <w:sz w:val="22"/>
          <w:szCs w:val="22"/>
        </w:rPr>
        <w:t xml:space="preserve">, </w:t>
      </w:r>
      <w:r w:rsidR="00B03DD8" w:rsidRPr="00B03DD8">
        <w:rPr>
          <w:sz w:val="22"/>
          <w:szCs w:val="22"/>
        </w:rPr>
        <w:t xml:space="preserve">refer to the </w:t>
      </w:r>
      <w:proofErr w:type="spellStart"/>
      <w:r w:rsidR="00B03DD8" w:rsidRPr="00B03DD8">
        <w:rPr>
          <w:sz w:val="22"/>
          <w:szCs w:val="22"/>
        </w:rPr>
        <w:t>Medsafe</w:t>
      </w:r>
      <w:proofErr w:type="spellEnd"/>
      <w:r w:rsidR="00B03DD8" w:rsidRPr="00B03DD8">
        <w:rPr>
          <w:sz w:val="22"/>
          <w:szCs w:val="22"/>
        </w:rPr>
        <w:t xml:space="preserve"> policy</w:t>
      </w:r>
    </w:p>
    <w:p w14:paraId="4157F85E" w14:textId="1834166C" w:rsidR="00B03DD8" w:rsidRPr="00B03DD8" w:rsidRDefault="00B03DD8" w:rsidP="00B03DD8">
      <w:pPr>
        <w:pStyle w:val="ListBullet"/>
        <w:numPr>
          <w:ilvl w:val="0"/>
          <w:numId w:val="0"/>
        </w:numPr>
        <w:spacing w:before="120"/>
        <w:ind w:left="902"/>
        <w:rPr>
          <w:rFonts w:cs="Arial"/>
          <w:sz w:val="22"/>
          <w:szCs w:val="22"/>
        </w:rPr>
      </w:pPr>
      <w:r>
        <w:rPr>
          <w:rFonts w:cs="Arial"/>
          <w:sz w:val="22"/>
          <w:szCs w:val="22"/>
        </w:rPr>
        <w:t>(</w:t>
      </w:r>
      <w:hyperlink r:id="rId12" w:history="1">
        <w:r w:rsidRPr="00B03DD8">
          <w:rPr>
            <w:rStyle w:val="Hyperlink"/>
            <w:rFonts w:cs="Arial"/>
            <w:sz w:val="22"/>
            <w:szCs w:val="22"/>
          </w:rPr>
          <w:t>www.medsafe.govt.nz/profs/RIss/Biosimilars.asp</w:t>
        </w:r>
      </w:hyperlink>
      <w:r>
        <w:rPr>
          <w:rFonts w:cs="Arial"/>
          <w:sz w:val="22"/>
          <w:szCs w:val="22"/>
        </w:rPr>
        <w:t>).</w:t>
      </w:r>
      <w:bookmarkStart w:id="32" w:name="_GoBack"/>
      <w:bookmarkEnd w:id="32"/>
    </w:p>
    <w:p w14:paraId="1F21DBAF" w14:textId="123233AB" w:rsidR="00552116" w:rsidRPr="00552116" w:rsidRDefault="00F62DD4" w:rsidP="00552116">
      <w:pPr>
        <w:pStyle w:val="ListBullet"/>
        <w:tabs>
          <w:tab w:val="clear" w:pos="426"/>
          <w:tab w:val="left" w:pos="900"/>
        </w:tabs>
        <w:ind w:left="900"/>
        <w:rPr>
          <w:rFonts w:cs="Arial"/>
          <w:sz w:val="22"/>
          <w:szCs w:val="22"/>
        </w:rPr>
      </w:pPr>
      <w:r w:rsidRPr="00552116">
        <w:rPr>
          <w:sz w:val="22"/>
          <w:szCs w:val="22"/>
        </w:rPr>
        <w:t>A</w:t>
      </w:r>
      <w:r w:rsidR="00552116" w:rsidRPr="00552116">
        <w:rPr>
          <w:sz w:val="22"/>
          <w:szCs w:val="22"/>
        </w:rPr>
        <w:t>ll dos</w:t>
      </w:r>
      <w:r w:rsidR="00C51DBF">
        <w:rPr>
          <w:sz w:val="22"/>
          <w:szCs w:val="22"/>
        </w:rPr>
        <w:t>ag</w:t>
      </w:r>
      <w:r w:rsidR="00552116" w:rsidRPr="00552116">
        <w:rPr>
          <w:sz w:val="22"/>
          <w:szCs w:val="22"/>
        </w:rPr>
        <w:t>es proposed</w:t>
      </w:r>
      <w:r w:rsidRPr="00552116">
        <w:rPr>
          <w:sz w:val="22"/>
          <w:szCs w:val="22"/>
        </w:rPr>
        <w:t xml:space="preserve"> </w:t>
      </w:r>
      <w:r w:rsidR="00552116" w:rsidRPr="00552116">
        <w:rPr>
          <w:sz w:val="22"/>
          <w:szCs w:val="22"/>
        </w:rPr>
        <w:t xml:space="preserve">in the data sheet </w:t>
      </w:r>
      <w:r w:rsidR="003C5BD8">
        <w:rPr>
          <w:sz w:val="22"/>
          <w:szCs w:val="22"/>
        </w:rPr>
        <w:t>should</w:t>
      </w:r>
      <w:r w:rsidR="00552116" w:rsidRPr="00552116">
        <w:rPr>
          <w:sz w:val="22"/>
          <w:szCs w:val="22"/>
        </w:rPr>
        <w:t xml:space="preserve"> be </w:t>
      </w:r>
      <w:r w:rsidR="00833FF9">
        <w:rPr>
          <w:sz w:val="22"/>
          <w:szCs w:val="22"/>
        </w:rPr>
        <w:t>attainable</w:t>
      </w:r>
      <w:r w:rsidR="00552116" w:rsidRPr="00552116">
        <w:rPr>
          <w:sz w:val="22"/>
          <w:szCs w:val="22"/>
        </w:rPr>
        <w:t xml:space="preserve"> </w:t>
      </w:r>
      <w:r w:rsidR="00552116">
        <w:rPr>
          <w:sz w:val="22"/>
          <w:szCs w:val="22"/>
        </w:rPr>
        <w:t>with</w:t>
      </w:r>
      <w:r w:rsidRPr="00552116">
        <w:rPr>
          <w:sz w:val="22"/>
          <w:szCs w:val="22"/>
        </w:rPr>
        <w:t xml:space="preserve"> the </w:t>
      </w:r>
      <w:r w:rsidR="00552116">
        <w:rPr>
          <w:sz w:val="22"/>
          <w:szCs w:val="22"/>
        </w:rPr>
        <w:t>approved</w:t>
      </w:r>
      <w:r w:rsidR="00552116" w:rsidRPr="00552116">
        <w:rPr>
          <w:sz w:val="22"/>
          <w:szCs w:val="22"/>
        </w:rPr>
        <w:t xml:space="preserve"> </w:t>
      </w:r>
      <w:r w:rsidRPr="00552116">
        <w:rPr>
          <w:sz w:val="22"/>
          <w:szCs w:val="22"/>
        </w:rPr>
        <w:t>strengths.</w:t>
      </w:r>
    </w:p>
    <w:p w14:paraId="7971017A" w14:textId="0006B5FA" w:rsidR="00F62DD4" w:rsidRDefault="00F62DD4" w:rsidP="00F62DD4">
      <w:pPr>
        <w:pStyle w:val="ListBullet"/>
        <w:tabs>
          <w:tab w:val="clear" w:pos="426"/>
          <w:tab w:val="left" w:pos="900"/>
        </w:tabs>
        <w:ind w:left="900"/>
        <w:rPr>
          <w:rFonts w:cs="Arial"/>
          <w:sz w:val="22"/>
          <w:szCs w:val="22"/>
        </w:rPr>
      </w:pPr>
      <w:r w:rsidRPr="007A174D">
        <w:rPr>
          <w:rFonts w:cs="Arial"/>
          <w:sz w:val="22"/>
          <w:szCs w:val="22"/>
        </w:rPr>
        <w:t>Promotional statements</w:t>
      </w:r>
      <w:r w:rsidR="00F402F0">
        <w:rPr>
          <w:rFonts w:cs="Arial"/>
          <w:sz w:val="22"/>
          <w:szCs w:val="22"/>
        </w:rPr>
        <w:t xml:space="preserve"> </w:t>
      </w:r>
      <w:r w:rsidR="000E4EC4">
        <w:rPr>
          <w:rFonts w:cs="Arial"/>
          <w:sz w:val="22"/>
          <w:szCs w:val="22"/>
        </w:rPr>
        <w:t>are</w:t>
      </w:r>
      <w:r w:rsidRPr="007A174D">
        <w:rPr>
          <w:rFonts w:cs="Arial"/>
          <w:sz w:val="22"/>
          <w:szCs w:val="22"/>
        </w:rPr>
        <w:t xml:space="preserve"> not permitted in data sheets.</w:t>
      </w:r>
    </w:p>
    <w:p w14:paraId="2CB68614" w14:textId="1C7FED52" w:rsidR="00434F06" w:rsidRPr="007A174D" w:rsidRDefault="00434F06" w:rsidP="00F62DD4">
      <w:pPr>
        <w:pStyle w:val="ListBullet"/>
        <w:tabs>
          <w:tab w:val="clear" w:pos="426"/>
          <w:tab w:val="left" w:pos="900"/>
        </w:tabs>
        <w:ind w:left="900"/>
        <w:rPr>
          <w:rFonts w:cs="Arial"/>
          <w:sz w:val="22"/>
          <w:szCs w:val="22"/>
        </w:rPr>
      </w:pPr>
      <w:r>
        <w:rPr>
          <w:rFonts w:cs="Arial"/>
          <w:sz w:val="22"/>
          <w:szCs w:val="22"/>
        </w:rPr>
        <w:t>Registration or trademarks may be included in data sheets provided their use do</w:t>
      </w:r>
      <w:r w:rsidR="000E4EC4">
        <w:rPr>
          <w:rFonts w:cs="Arial"/>
          <w:sz w:val="22"/>
          <w:szCs w:val="22"/>
        </w:rPr>
        <w:t>es</w:t>
      </w:r>
      <w:r>
        <w:rPr>
          <w:rFonts w:cs="Arial"/>
          <w:sz w:val="22"/>
          <w:szCs w:val="22"/>
        </w:rPr>
        <w:t xml:space="preserve"> not adversely affect the layout of the data sheet.</w:t>
      </w:r>
    </w:p>
    <w:p w14:paraId="7F52A8AB" w14:textId="77777777" w:rsidR="00F62DD4" w:rsidRPr="007A174D" w:rsidRDefault="00F62DD4" w:rsidP="00F62DD4">
      <w:pPr>
        <w:pStyle w:val="ListBullet"/>
        <w:tabs>
          <w:tab w:val="clear" w:pos="426"/>
          <w:tab w:val="left" w:pos="900"/>
        </w:tabs>
        <w:ind w:left="900"/>
        <w:rPr>
          <w:rFonts w:cs="Arial"/>
          <w:sz w:val="22"/>
          <w:szCs w:val="22"/>
        </w:rPr>
      </w:pPr>
      <w:r w:rsidRPr="007A174D">
        <w:rPr>
          <w:rFonts w:cs="Arial"/>
          <w:sz w:val="22"/>
          <w:szCs w:val="22"/>
        </w:rPr>
        <w:t>Bibliographic references are not to be included in data sheets.</w:t>
      </w:r>
    </w:p>
    <w:p w14:paraId="211D91FF" w14:textId="77777777" w:rsidR="00F62DD4" w:rsidRDefault="00F62DD4" w:rsidP="00F62DD4">
      <w:pPr>
        <w:pStyle w:val="ListBullet"/>
        <w:tabs>
          <w:tab w:val="clear" w:pos="426"/>
          <w:tab w:val="left" w:pos="900"/>
        </w:tabs>
        <w:ind w:left="900"/>
        <w:rPr>
          <w:rFonts w:cs="Arial"/>
          <w:sz w:val="22"/>
          <w:szCs w:val="22"/>
        </w:rPr>
      </w:pPr>
      <w:r w:rsidRPr="007A174D">
        <w:rPr>
          <w:rFonts w:cs="Arial"/>
          <w:sz w:val="22"/>
          <w:szCs w:val="22"/>
        </w:rPr>
        <w:t xml:space="preserve">The term ‘medicine’ is used to indicate a therapeutic substance. In </w:t>
      </w:r>
      <w:smartTag w:uri="urn:schemas-microsoft-com:office:smarttags" w:element="place">
        <w:smartTag w:uri="urn:schemas-microsoft-com:office:smarttags" w:element="country-region">
          <w:r w:rsidRPr="007A174D">
            <w:rPr>
              <w:rFonts w:cs="Arial"/>
              <w:sz w:val="22"/>
              <w:szCs w:val="22"/>
            </w:rPr>
            <w:t>New Zealand</w:t>
          </w:r>
        </w:smartTag>
      </w:smartTag>
      <w:r>
        <w:rPr>
          <w:rFonts w:cs="Arial"/>
          <w:sz w:val="22"/>
          <w:szCs w:val="22"/>
        </w:rPr>
        <w:t>, the term ‘drug’ indicates</w:t>
      </w:r>
      <w:r w:rsidRPr="007A174D">
        <w:rPr>
          <w:rFonts w:cs="Arial"/>
          <w:sz w:val="22"/>
          <w:szCs w:val="22"/>
        </w:rPr>
        <w:t xml:space="preserve"> a substance of abuse.</w:t>
      </w:r>
    </w:p>
    <w:p w14:paraId="23935913" w14:textId="5F101175" w:rsidR="0020242F" w:rsidRDefault="00886B3A" w:rsidP="00F62DD4">
      <w:pPr>
        <w:pStyle w:val="ListBullet"/>
        <w:tabs>
          <w:tab w:val="clear" w:pos="426"/>
          <w:tab w:val="left" w:pos="900"/>
        </w:tabs>
        <w:ind w:left="900"/>
        <w:rPr>
          <w:rFonts w:cs="Arial"/>
          <w:sz w:val="22"/>
          <w:szCs w:val="22"/>
        </w:rPr>
      </w:pPr>
      <w:r>
        <w:rPr>
          <w:rFonts w:cs="Arial"/>
          <w:sz w:val="22"/>
          <w:szCs w:val="22"/>
        </w:rPr>
        <w:lastRenderedPageBreak/>
        <w:t>T</w:t>
      </w:r>
      <w:r w:rsidR="0020242F">
        <w:rPr>
          <w:rFonts w:cs="Arial"/>
          <w:sz w:val="22"/>
          <w:szCs w:val="22"/>
        </w:rPr>
        <w:t xml:space="preserve">he </w:t>
      </w:r>
      <w:r>
        <w:rPr>
          <w:rFonts w:cs="Arial"/>
          <w:sz w:val="22"/>
          <w:szCs w:val="22"/>
        </w:rPr>
        <w:t xml:space="preserve">draft </w:t>
      </w:r>
      <w:r w:rsidR="0020242F">
        <w:rPr>
          <w:rFonts w:cs="Arial"/>
          <w:sz w:val="22"/>
          <w:szCs w:val="22"/>
        </w:rPr>
        <w:t xml:space="preserve">data sheet </w:t>
      </w:r>
      <w:r>
        <w:rPr>
          <w:rFonts w:cs="Arial"/>
          <w:sz w:val="22"/>
          <w:szCs w:val="22"/>
        </w:rPr>
        <w:t>should be proof-read before it is</w:t>
      </w:r>
      <w:r w:rsidR="0020242F">
        <w:rPr>
          <w:rFonts w:cs="Arial"/>
          <w:sz w:val="22"/>
          <w:szCs w:val="22"/>
        </w:rPr>
        <w:t xml:space="preserve"> submitted.</w:t>
      </w:r>
      <w:r w:rsidR="000E4EC4">
        <w:rPr>
          <w:rFonts w:cs="Arial"/>
          <w:sz w:val="22"/>
          <w:szCs w:val="22"/>
        </w:rPr>
        <w:t xml:space="preserve"> It is the responsibility of the sponsor to ensure that the data sheet does not contain spelling, grammatical or typographical mistakes. Where </w:t>
      </w:r>
      <w:proofErr w:type="spellStart"/>
      <w:r w:rsidR="000E4EC4">
        <w:rPr>
          <w:rFonts w:cs="Arial"/>
          <w:sz w:val="22"/>
          <w:szCs w:val="22"/>
        </w:rPr>
        <w:t>Medsafe</w:t>
      </w:r>
      <w:proofErr w:type="spellEnd"/>
      <w:r w:rsidR="000E4EC4">
        <w:rPr>
          <w:rFonts w:cs="Arial"/>
          <w:sz w:val="22"/>
          <w:szCs w:val="22"/>
        </w:rPr>
        <w:t xml:space="preserve"> encounters such errors in a submitted data sheet, </w:t>
      </w:r>
      <w:proofErr w:type="spellStart"/>
      <w:r w:rsidR="000E4EC4">
        <w:rPr>
          <w:rFonts w:cs="Arial"/>
          <w:sz w:val="22"/>
          <w:szCs w:val="22"/>
        </w:rPr>
        <w:t>Medsafe</w:t>
      </w:r>
      <w:proofErr w:type="spellEnd"/>
      <w:r w:rsidR="000E4EC4">
        <w:rPr>
          <w:rFonts w:cs="Arial"/>
          <w:sz w:val="22"/>
          <w:szCs w:val="22"/>
        </w:rPr>
        <w:t xml:space="preserve"> will require a Self-Assessable Change Notification to be submitted to correct the errors.</w:t>
      </w:r>
    </w:p>
    <w:p w14:paraId="6443CF1C" w14:textId="77777777" w:rsidR="00003EF4" w:rsidRPr="00B21D14" w:rsidRDefault="00003EF4" w:rsidP="00DB0526">
      <w:pPr>
        <w:spacing w:line="280" w:lineRule="atLeast"/>
        <w:rPr>
          <w:sz w:val="22"/>
          <w:szCs w:val="22"/>
        </w:rPr>
      </w:pPr>
    </w:p>
    <w:p w14:paraId="61DC9C4F" w14:textId="6D060528" w:rsidR="007A174D" w:rsidRPr="00C51DBF" w:rsidRDefault="00C51DBF" w:rsidP="00C51DBF">
      <w:pPr>
        <w:pStyle w:val="NoHeading2"/>
        <w:keepNext/>
        <w:numPr>
          <w:ilvl w:val="0"/>
          <w:numId w:val="0"/>
        </w:numPr>
        <w:spacing w:before="0" w:after="0" w:line="280" w:lineRule="atLeast"/>
        <w:rPr>
          <w:szCs w:val="28"/>
        </w:rPr>
      </w:pPr>
      <w:r w:rsidRPr="00C51DBF">
        <w:rPr>
          <w:szCs w:val="28"/>
        </w:rPr>
        <w:t>2.</w:t>
      </w:r>
      <w:r w:rsidR="00274DCB">
        <w:rPr>
          <w:szCs w:val="28"/>
        </w:rPr>
        <w:t>5</w:t>
      </w:r>
      <w:r w:rsidRPr="00C51DBF">
        <w:rPr>
          <w:szCs w:val="28"/>
        </w:rPr>
        <w:tab/>
        <w:t>Format and style consistency in data sheets</w:t>
      </w:r>
    </w:p>
    <w:p w14:paraId="21D27EE9" w14:textId="77777777" w:rsidR="00C51DBF" w:rsidRDefault="00C51DBF" w:rsidP="00330088">
      <w:pPr>
        <w:tabs>
          <w:tab w:val="left" w:pos="900"/>
        </w:tabs>
        <w:spacing w:line="280" w:lineRule="atLeast"/>
        <w:rPr>
          <w:rFonts w:ascii="Arial" w:hAnsi="Arial" w:cs="Arial"/>
          <w:sz w:val="22"/>
          <w:szCs w:val="22"/>
        </w:rPr>
      </w:pPr>
    </w:p>
    <w:p w14:paraId="186D5724" w14:textId="77777777" w:rsidR="00003EF4" w:rsidRDefault="00C51DBF" w:rsidP="00330088">
      <w:pPr>
        <w:tabs>
          <w:tab w:val="left" w:pos="900"/>
        </w:tabs>
        <w:spacing w:line="280" w:lineRule="atLeast"/>
        <w:rPr>
          <w:rFonts w:ascii="Arial" w:hAnsi="Arial" w:cs="Arial"/>
          <w:sz w:val="22"/>
          <w:szCs w:val="22"/>
        </w:rPr>
      </w:pPr>
      <w:r>
        <w:rPr>
          <w:rFonts w:ascii="Arial" w:hAnsi="Arial" w:cs="Arial"/>
          <w:sz w:val="22"/>
          <w:szCs w:val="22"/>
        </w:rPr>
        <w:t xml:space="preserve">Data sheets published on the </w:t>
      </w:r>
      <w:proofErr w:type="spellStart"/>
      <w:r>
        <w:rPr>
          <w:rFonts w:ascii="Arial" w:hAnsi="Arial" w:cs="Arial"/>
          <w:sz w:val="22"/>
          <w:szCs w:val="22"/>
        </w:rPr>
        <w:t>Medsafe</w:t>
      </w:r>
      <w:proofErr w:type="spellEnd"/>
      <w:r>
        <w:rPr>
          <w:rFonts w:ascii="Arial" w:hAnsi="Arial" w:cs="Arial"/>
          <w:sz w:val="22"/>
          <w:szCs w:val="22"/>
        </w:rPr>
        <w:t xml:space="preserve"> website are to be in a standardised format so that users can find information easily. </w:t>
      </w:r>
    </w:p>
    <w:p w14:paraId="49B13659" w14:textId="456908E6" w:rsidR="00F402F0" w:rsidRPr="00F402F0" w:rsidRDefault="00C51DBF" w:rsidP="00F402F0">
      <w:pPr>
        <w:pStyle w:val="ListBullet"/>
        <w:ind w:left="900"/>
        <w:rPr>
          <w:rFonts w:cs="Arial"/>
          <w:sz w:val="22"/>
          <w:szCs w:val="22"/>
        </w:rPr>
      </w:pPr>
      <w:r>
        <w:rPr>
          <w:rFonts w:cs="Arial"/>
          <w:sz w:val="22"/>
          <w:szCs w:val="22"/>
        </w:rPr>
        <w:t>Spons</w:t>
      </w:r>
      <w:r w:rsidR="00003EF4">
        <w:rPr>
          <w:rFonts w:cs="Arial"/>
          <w:sz w:val="22"/>
          <w:szCs w:val="22"/>
        </w:rPr>
        <w:t>o</w:t>
      </w:r>
      <w:r>
        <w:rPr>
          <w:rFonts w:cs="Arial"/>
          <w:sz w:val="22"/>
          <w:szCs w:val="22"/>
        </w:rPr>
        <w:t xml:space="preserve">rs </w:t>
      </w:r>
      <w:r w:rsidR="004C46D8">
        <w:rPr>
          <w:rFonts w:cs="Arial"/>
          <w:sz w:val="22"/>
          <w:szCs w:val="22"/>
        </w:rPr>
        <w:t>should</w:t>
      </w:r>
      <w:r w:rsidR="00003EF4">
        <w:rPr>
          <w:rFonts w:cs="Arial"/>
          <w:sz w:val="22"/>
          <w:szCs w:val="22"/>
        </w:rPr>
        <w:t xml:space="preserve"> use the </w:t>
      </w:r>
      <w:hyperlink r:id="rId13" w:history="1">
        <w:r w:rsidR="00B8646C" w:rsidRPr="00225B6C">
          <w:rPr>
            <w:rStyle w:val="Hyperlink"/>
            <w:rFonts w:cs="Arial"/>
            <w:sz w:val="22"/>
            <w:szCs w:val="22"/>
          </w:rPr>
          <w:t>Data sheet template</w:t>
        </w:r>
      </w:hyperlink>
      <w:r w:rsidR="00B8646C" w:rsidRPr="00225B6C">
        <w:rPr>
          <w:rFonts w:cs="Arial"/>
          <w:sz w:val="22"/>
          <w:szCs w:val="22"/>
        </w:rPr>
        <w:t xml:space="preserve"> </w:t>
      </w:r>
      <w:r w:rsidR="00225B6C">
        <w:rPr>
          <w:rFonts w:cs="Arial"/>
          <w:sz w:val="22"/>
          <w:szCs w:val="22"/>
        </w:rPr>
        <w:t xml:space="preserve">(and the </w:t>
      </w:r>
      <w:hyperlink r:id="rId14" w:history="1">
        <w:r w:rsidR="00225B6C" w:rsidRPr="00225B6C">
          <w:rPr>
            <w:rStyle w:val="Hyperlink"/>
            <w:rFonts w:cs="Arial"/>
            <w:sz w:val="22"/>
            <w:szCs w:val="22"/>
          </w:rPr>
          <w:t>Data sheet template explanatory guide</w:t>
        </w:r>
      </w:hyperlink>
      <w:r w:rsidR="00225B6C">
        <w:rPr>
          <w:rFonts w:cs="Arial"/>
          <w:sz w:val="22"/>
          <w:szCs w:val="22"/>
        </w:rPr>
        <w:t xml:space="preserve">) </w:t>
      </w:r>
      <w:r w:rsidR="00003EF4">
        <w:rPr>
          <w:rFonts w:cs="Arial"/>
          <w:sz w:val="22"/>
          <w:szCs w:val="22"/>
        </w:rPr>
        <w:t>when preparing their data sheets.</w:t>
      </w:r>
      <w:r w:rsidR="00F402F0">
        <w:rPr>
          <w:rFonts w:cs="Arial"/>
          <w:sz w:val="22"/>
          <w:szCs w:val="22"/>
        </w:rPr>
        <w:t xml:space="preserve"> </w:t>
      </w:r>
    </w:p>
    <w:p w14:paraId="376D502F" w14:textId="1016A4DD" w:rsidR="00003EF4" w:rsidRDefault="00130006" w:rsidP="00003EF4">
      <w:pPr>
        <w:pStyle w:val="ListBullet"/>
        <w:tabs>
          <w:tab w:val="clear" w:pos="426"/>
          <w:tab w:val="left" w:pos="900"/>
        </w:tabs>
        <w:ind w:left="900"/>
        <w:rPr>
          <w:rFonts w:cs="Arial"/>
          <w:sz w:val="22"/>
          <w:szCs w:val="22"/>
        </w:rPr>
      </w:pPr>
      <w:r>
        <w:rPr>
          <w:rFonts w:cs="Arial"/>
          <w:sz w:val="22"/>
          <w:szCs w:val="22"/>
        </w:rPr>
        <w:t>A serif font (</w:t>
      </w:r>
      <w:proofErr w:type="spellStart"/>
      <w:r>
        <w:rPr>
          <w:rFonts w:cs="Arial"/>
          <w:sz w:val="22"/>
          <w:szCs w:val="22"/>
        </w:rPr>
        <w:t>eg</w:t>
      </w:r>
      <w:proofErr w:type="spellEnd"/>
      <w:r w:rsidR="00003EF4" w:rsidRPr="00552116">
        <w:rPr>
          <w:rFonts w:cs="Arial"/>
          <w:sz w:val="22"/>
          <w:szCs w:val="22"/>
        </w:rPr>
        <w:t xml:space="preserve"> Times New Roman) is preferred</w:t>
      </w:r>
      <w:r w:rsidR="00003EF4">
        <w:rPr>
          <w:rFonts w:cs="Arial"/>
          <w:sz w:val="22"/>
          <w:szCs w:val="22"/>
        </w:rPr>
        <w:t>.</w:t>
      </w:r>
      <w:r w:rsidR="00003EF4" w:rsidRPr="00552116">
        <w:rPr>
          <w:rFonts w:cs="Arial"/>
          <w:sz w:val="22"/>
          <w:szCs w:val="22"/>
        </w:rPr>
        <w:t xml:space="preserve"> </w:t>
      </w:r>
    </w:p>
    <w:p w14:paraId="15FD9130" w14:textId="77777777" w:rsidR="00003EF4" w:rsidRDefault="00003EF4" w:rsidP="00003EF4">
      <w:pPr>
        <w:pStyle w:val="ListBullet"/>
        <w:tabs>
          <w:tab w:val="clear" w:pos="426"/>
          <w:tab w:val="left" w:pos="900"/>
        </w:tabs>
        <w:ind w:left="900"/>
        <w:rPr>
          <w:rFonts w:cs="Arial"/>
          <w:sz w:val="22"/>
          <w:szCs w:val="22"/>
        </w:rPr>
      </w:pPr>
      <w:r w:rsidRPr="00552116">
        <w:rPr>
          <w:rFonts w:cs="Arial"/>
          <w:sz w:val="22"/>
          <w:szCs w:val="22"/>
        </w:rPr>
        <w:t xml:space="preserve">Section headings should be of font size 14. </w:t>
      </w:r>
    </w:p>
    <w:p w14:paraId="79CC5836" w14:textId="63065F99" w:rsidR="00003EF4" w:rsidRDefault="00003EF4" w:rsidP="00003EF4">
      <w:pPr>
        <w:pStyle w:val="ListBullet"/>
        <w:tabs>
          <w:tab w:val="clear" w:pos="426"/>
          <w:tab w:val="left" w:pos="900"/>
        </w:tabs>
        <w:ind w:left="900"/>
        <w:rPr>
          <w:rFonts w:cs="Arial"/>
          <w:sz w:val="22"/>
          <w:szCs w:val="22"/>
        </w:rPr>
      </w:pPr>
      <w:r w:rsidRPr="00552116">
        <w:rPr>
          <w:rFonts w:cs="Arial"/>
          <w:sz w:val="22"/>
          <w:szCs w:val="22"/>
        </w:rPr>
        <w:t>‘</w:t>
      </w:r>
      <w:r>
        <w:rPr>
          <w:rFonts w:cs="Arial"/>
          <w:sz w:val="22"/>
          <w:szCs w:val="22"/>
        </w:rPr>
        <w:t>N</w:t>
      </w:r>
      <w:r w:rsidRPr="00552116">
        <w:rPr>
          <w:rFonts w:cs="Arial"/>
          <w:sz w:val="22"/>
          <w:szCs w:val="22"/>
        </w:rPr>
        <w:t xml:space="preserve">ormal’ text should be of font size 11. </w:t>
      </w:r>
    </w:p>
    <w:p w14:paraId="2796EE61" w14:textId="2B41EF82" w:rsidR="00003EF4" w:rsidRDefault="00003EF4" w:rsidP="00003EF4">
      <w:pPr>
        <w:pStyle w:val="ListBullet"/>
        <w:tabs>
          <w:tab w:val="clear" w:pos="426"/>
          <w:tab w:val="left" w:pos="900"/>
        </w:tabs>
        <w:ind w:left="900"/>
        <w:rPr>
          <w:rFonts w:cs="Arial"/>
          <w:sz w:val="22"/>
          <w:szCs w:val="22"/>
        </w:rPr>
      </w:pPr>
      <w:r w:rsidRPr="00552116">
        <w:rPr>
          <w:rFonts w:cs="Arial"/>
          <w:sz w:val="22"/>
          <w:szCs w:val="22"/>
        </w:rPr>
        <w:t>Bold or italics may be used as required.</w:t>
      </w:r>
    </w:p>
    <w:p w14:paraId="1B8E0F91" w14:textId="33F7F023" w:rsidR="00F402F0" w:rsidRPr="00552116" w:rsidRDefault="00F402F0" w:rsidP="00003EF4">
      <w:pPr>
        <w:pStyle w:val="ListBullet"/>
        <w:tabs>
          <w:tab w:val="clear" w:pos="426"/>
          <w:tab w:val="left" w:pos="900"/>
        </w:tabs>
        <w:ind w:left="900"/>
        <w:rPr>
          <w:rFonts w:cs="Arial"/>
          <w:sz w:val="22"/>
          <w:szCs w:val="22"/>
        </w:rPr>
      </w:pPr>
      <w:r>
        <w:rPr>
          <w:rFonts w:cs="Arial"/>
          <w:sz w:val="22"/>
          <w:szCs w:val="22"/>
        </w:rPr>
        <w:t>Tables, bullets and numbered lists may be used as appropriate.</w:t>
      </w:r>
    </w:p>
    <w:p w14:paraId="78177787" w14:textId="77777777" w:rsidR="00C51DBF" w:rsidRDefault="00C51DBF" w:rsidP="00330088">
      <w:pPr>
        <w:tabs>
          <w:tab w:val="left" w:pos="900"/>
        </w:tabs>
        <w:spacing w:line="280" w:lineRule="atLeast"/>
        <w:rPr>
          <w:rFonts w:ascii="Arial" w:hAnsi="Arial" w:cs="Arial"/>
          <w:sz w:val="22"/>
          <w:szCs w:val="22"/>
        </w:rPr>
      </w:pPr>
    </w:p>
    <w:p w14:paraId="6C2EBF1C" w14:textId="77777777" w:rsidR="00F402F0" w:rsidRPr="007A174D" w:rsidRDefault="00F402F0" w:rsidP="00330088">
      <w:pPr>
        <w:tabs>
          <w:tab w:val="left" w:pos="900"/>
        </w:tabs>
        <w:spacing w:line="280" w:lineRule="atLeast"/>
        <w:rPr>
          <w:rFonts w:ascii="Arial" w:hAnsi="Arial" w:cs="Arial"/>
          <w:sz w:val="22"/>
          <w:szCs w:val="22"/>
        </w:rPr>
      </w:pPr>
    </w:p>
    <w:p w14:paraId="3AF459C2" w14:textId="05377EC6" w:rsidR="00775132" w:rsidRPr="00B21D14" w:rsidRDefault="00274DCB" w:rsidP="00166F6E">
      <w:pPr>
        <w:pStyle w:val="NoHeading2"/>
        <w:keepNext/>
        <w:numPr>
          <w:ilvl w:val="0"/>
          <w:numId w:val="0"/>
        </w:numPr>
        <w:spacing w:before="0" w:after="0" w:line="280" w:lineRule="atLeast"/>
        <w:rPr>
          <w:szCs w:val="28"/>
        </w:rPr>
      </w:pPr>
      <w:r>
        <w:rPr>
          <w:szCs w:val="28"/>
        </w:rPr>
        <w:t>2.6</w:t>
      </w:r>
      <w:r w:rsidR="00166F6E">
        <w:rPr>
          <w:szCs w:val="28"/>
        </w:rPr>
        <w:tab/>
      </w:r>
      <w:r w:rsidR="00775132" w:rsidRPr="00B21D14">
        <w:rPr>
          <w:szCs w:val="28"/>
        </w:rPr>
        <w:t>Submitting a data sheet for approval</w:t>
      </w:r>
    </w:p>
    <w:p w14:paraId="4B242AE9" w14:textId="77777777" w:rsidR="00775132" w:rsidRPr="00775132" w:rsidRDefault="00775132" w:rsidP="00775132">
      <w:pPr>
        <w:rPr>
          <w:rFonts w:ascii="Arial" w:hAnsi="Arial" w:cs="Arial"/>
          <w:sz w:val="22"/>
          <w:szCs w:val="22"/>
        </w:rPr>
      </w:pPr>
    </w:p>
    <w:p w14:paraId="458F18C4" w14:textId="5E5799EE" w:rsidR="00775132" w:rsidRPr="00775132" w:rsidRDefault="00775132" w:rsidP="00775132">
      <w:pPr>
        <w:spacing w:line="280" w:lineRule="atLeast"/>
        <w:rPr>
          <w:rFonts w:ascii="Arial" w:hAnsi="Arial" w:cs="Arial"/>
          <w:sz w:val="22"/>
          <w:szCs w:val="22"/>
        </w:rPr>
      </w:pPr>
      <w:r w:rsidRPr="00775132">
        <w:rPr>
          <w:rFonts w:ascii="Arial" w:hAnsi="Arial" w:cs="Arial"/>
          <w:sz w:val="22"/>
          <w:szCs w:val="22"/>
        </w:rPr>
        <w:t>Whenever a</w:t>
      </w:r>
      <w:r w:rsidR="00F402F0">
        <w:rPr>
          <w:rFonts w:ascii="Arial" w:hAnsi="Arial" w:cs="Arial"/>
          <w:sz w:val="22"/>
          <w:szCs w:val="22"/>
        </w:rPr>
        <w:t>n NMA</w:t>
      </w:r>
      <w:r w:rsidRPr="00775132">
        <w:rPr>
          <w:rFonts w:ascii="Arial" w:hAnsi="Arial" w:cs="Arial"/>
          <w:sz w:val="22"/>
          <w:szCs w:val="22"/>
        </w:rPr>
        <w:t xml:space="preserve"> is submitted for a medicine for which a data </w:t>
      </w:r>
      <w:r w:rsidR="00847AB0">
        <w:rPr>
          <w:rFonts w:ascii="Arial" w:hAnsi="Arial" w:cs="Arial"/>
          <w:sz w:val="22"/>
          <w:szCs w:val="22"/>
        </w:rPr>
        <w:t>sheet is required</w:t>
      </w:r>
      <w:r w:rsidRPr="00775132">
        <w:rPr>
          <w:rFonts w:ascii="Arial" w:hAnsi="Arial" w:cs="Arial"/>
          <w:sz w:val="22"/>
          <w:szCs w:val="22"/>
        </w:rPr>
        <w:t xml:space="preserve">, the application </w:t>
      </w:r>
      <w:r w:rsidR="004C46D8">
        <w:rPr>
          <w:rFonts w:ascii="Arial" w:hAnsi="Arial" w:cs="Arial"/>
          <w:sz w:val="22"/>
          <w:szCs w:val="22"/>
        </w:rPr>
        <w:t>should</w:t>
      </w:r>
      <w:r w:rsidRPr="00775132">
        <w:rPr>
          <w:rFonts w:ascii="Arial" w:hAnsi="Arial" w:cs="Arial"/>
          <w:sz w:val="22"/>
          <w:szCs w:val="22"/>
        </w:rPr>
        <w:t xml:space="preserve"> include a draft data sheet. </w:t>
      </w:r>
    </w:p>
    <w:p w14:paraId="1DB5F52A" w14:textId="77777777" w:rsidR="00775132" w:rsidRPr="00775132" w:rsidRDefault="00775132" w:rsidP="00775132">
      <w:pPr>
        <w:spacing w:line="280" w:lineRule="atLeast"/>
        <w:rPr>
          <w:rFonts w:ascii="Arial" w:hAnsi="Arial" w:cs="Arial"/>
          <w:sz w:val="22"/>
          <w:szCs w:val="22"/>
        </w:rPr>
      </w:pPr>
    </w:p>
    <w:p w14:paraId="31873423" w14:textId="0675BFF8" w:rsidR="00552116" w:rsidRDefault="00775132" w:rsidP="00775132">
      <w:pPr>
        <w:spacing w:line="280" w:lineRule="atLeast"/>
        <w:rPr>
          <w:rFonts w:ascii="Arial" w:hAnsi="Arial" w:cs="Arial"/>
          <w:sz w:val="22"/>
          <w:szCs w:val="22"/>
        </w:rPr>
      </w:pPr>
      <w:r w:rsidRPr="00775132">
        <w:rPr>
          <w:rFonts w:ascii="Arial" w:hAnsi="Arial" w:cs="Arial"/>
          <w:sz w:val="22"/>
          <w:szCs w:val="22"/>
        </w:rPr>
        <w:t xml:space="preserve">Similarly, whenever a </w:t>
      </w:r>
      <w:r w:rsidR="00F402F0">
        <w:rPr>
          <w:rFonts w:ascii="Arial" w:hAnsi="Arial" w:cs="Arial"/>
          <w:sz w:val="22"/>
          <w:szCs w:val="22"/>
        </w:rPr>
        <w:t>CMN</w:t>
      </w:r>
      <w:r w:rsidRPr="00775132">
        <w:rPr>
          <w:rFonts w:ascii="Arial" w:hAnsi="Arial" w:cs="Arial"/>
          <w:sz w:val="22"/>
          <w:szCs w:val="22"/>
        </w:rPr>
        <w:t xml:space="preserve"> or Self-Assessable Change Notification </w:t>
      </w:r>
      <w:r w:rsidR="00F402F0">
        <w:rPr>
          <w:rFonts w:ascii="Arial" w:hAnsi="Arial" w:cs="Arial"/>
          <w:sz w:val="22"/>
          <w:szCs w:val="22"/>
        </w:rPr>
        <w:t xml:space="preserve">(SACN) </w:t>
      </w:r>
      <w:r w:rsidRPr="00775132">
        <w:rPr>
          <w:rFonts w:ascii="Arial" w:hAnsi="Arial" w:cs="Arial"/>
          <w:sz w:val="22"/>
          <w:szCs w:val="22"/>
        </w:rPr>
        <w:t xml:space="preserve">is submitted that involves a change to an approved data sheet, the draft revised data sheet </w:t>
      </w:r>
      <w:r w:rsidR="003C5BD8">
        <w:rPr>
          <w:rFonts w:ascii="Arial" w:hAnsi="Arial" w:cs="Arial"/>
          <w:sz w:val="22"/>
          <w:szCs w:val="22"/>
        </w:rPr>
        <w:t>should</w:t>
      </w:r>
      <w:r w:rsidRPr="00775132">
        <w:rPr>
          <w:rFonts w:ascii="Arial" w:hAnsi="Arial" w:cs="Arial"/>
          <w:sz w:val="22"/>
          <w:szCs w:val="22"/>
        </w:rPr>
        <w:t xml:space="preserve"> be submitted with the notification.</w:t>
      </w:r>
      <w:r w:rsidR="00552116">
        <w:rPr>
          <w:rFonts w:ascii="Arial" w:hAnsi="Arial" w:cs="Arial"/>
          <w:sz w:val="22"/>
          <w:szCs w:val="22"/>
        </w:rPr>
        <w:t xml:space="preserve"> </w:t>
      </w:r>
    </w:p>
    <w:p w14:paraId="5E95B5C9" w14:textId="77777777" w:rsidR="00003EF4" w:rsidRDefault="00003EF4" w:rsidP="00775132">
      <w:pPr>
        <w:spacing w:line="280" w:lineRule="atLeast"/>
        <w:rPr>
          <w:rFonts w:ascii="Arial" w:hAnsi="Arial" w:cs="Arial"/>
          <w:sz w:val="22"/>
          <w:szCs w:val="22"/>
        </w:rPr>
      </w:pPr>
    </w:p>
    <w:p w14:paraId="32439A4E" w14:textId="0294FE7E" w:rsidR="00F74FC6" w:rsidRPr="00F74FC6" w:rsidRDefault="00B8646C" w:rsidP="00F74FC6">
      <w:pPr>
        <w:spacing w:line="280" w:lineRule="atLeast"/>
        <w:rPr>
          <w:rFonts w:ascii="Arial" w:hAnsi="Arial" w:cs="Arial"/>
          <w:sz w:val="22"/>
          <w:szCs w:val="22"/>
        </w:rPr>
      </w:pPr>
      <w:r>
        <w:rPr>
          <w:rFonts w:ascii="Arial" w:hAnsi="Arial" w:cs="Arial"/>
          <w:sz w:val="22"/>
          <w:szCs w:val="22"/>
        </w:rPr>
        <w:t xml:space="preserve">Sponsors should remember to complete their data sheet declarations in the NMA or CMN forms. </w:t>
      </w:r>
      <w:r w:rsidR="00F74FC6" w:rsidRPr="00F74FC6">
        <w:rPr>
          <w:rFonts w:ascii="Arial" w:hAnsi="Arial" w:cs="Arial"/>
          <w:sz w:val="22"/>
          <w:szCs w:val="22"/>
        </w:rPr>
        <w:t xml:space="preserve">The proposed data sheet is assessed along with the NMA </w:t>
      </w:r>
      <w:r w:rsidR="000373E5">
        <w:rPr>
          <w:rFonts w:ascii="Arial" w:hAnsi="Arial" w:cs="Arial"/>
          <w:sz w:val="22"/>
          <w:szCs w:val="22"/>
        </w:rPr>
        <w:t>or</w:t>
      </w:r>
      <w:r w:rsidR="001553F4">
        <w:rPr>
          <w:rFonts w:ascii="Arial" w:hAnsi="Arial" w:cs="Arial"/>
          <w:sz w:val="22"/>
          <w:szCs w:val="22"/>
        </w:rPr>
        <w:t xml:space="preserve"> CMN </w:t>
      </w:r>
      <w:r w:rsidR="00F74FC6" w:rsidRPr="00F74FC6">
        <w:rPr>
          <w:rFonts w:ascii="Arial" w:hAnsi="Arial" w:cs="Arial"/>
          <w:sz w:val="22"/>
          <w:szCs w:val="22"/>
        </w:rPr>
        <w:t xml:space="preserve">and supporting data. Any required changes to the data sheet are communicated to the sponsor by </w:t>
      </w:r>
      <w:proofErr w:type="spellStart"/>
      <w:r w:rsidR="00F74FC6" w:rsidRPr="00F74FC6">
        <w:rPr>
          <w:rFonts w:ascii="Arial" w:hAnsi="Arial" w:cs="Arial"/>
          <w:sz w:val="22"/>
          <w:szCs w:val="22"/>
        </w:rPr>
        <w:t>Medsafe</w:t>
      </w:r>
      <w:proofErr w:type="spellEnd"/>
      <w:r w:rsidR="00F74FC6" w:rsidRPr="00F74FC6">
        <w:rPr>
          <w:rFonts w:ascii="Arial" w:hAnsi="Arial" w:cs="Arial"/>
          <w:sz w:val="22"/>
          <w:szCs w:val="22"/>
        </w:rPr>
        <w:t>.</w:t>
      </w:r>
    </w:p>
    <w:p w14:paraId="31BE6A58" w14:textId="79A3BF5A" w:rsidR="00B96FCE" w:rsidRPr="00775132" w:rsidRDefault="00B96FCE" w:rsidP="00B96FCE">
      <w:pPr>
        <w:pStyle w:val="ListBullet"/>
        <w:tabs>
          <w:tab w:val="clear" w:pos="426"/>
          <w:tab w:val="left" w:pos="900"/>
        </w:tabs>
        <w:ind w:left="900"/>
        <w:rPr>
          <w:rFonts w:cs="Arial"/>
          <w:sz w:val="22"/>
          <w:szCs w:val="22"/>
        </w:rPr>
      </w:pPr>
      <w:r>
        <w:rPr>
          <w:rFonts w:cs="Arial"/>
          <w:sz w:val="22"/>
          <w:szCs w:val="22"/>
        </w:rPr>
        <w:t>Updates to the draft data sheet should be provided both as a clean version and as ‘track</w:t>
      </w:r>
      <w:r w:rsidR="00274DCB">
        <w:rPr>
          <w:rFonts w:cs="Arial"/>
          <w:sz w:val="22"/>
          <w:szCs w:val="22"/>
        </w:rPr>
        <w:t>ed</w:t>
      </w:r>
      <w:r>
        <w:rPr>
          <w:rFonts w:cs="Arial"/>
          <w:sz w:val="22"/>
          <w:szCs w:val="22"/>
        </w:rPr>
        <w:t>-changes’.</w:t>
      </w:r>
    </w:p>
    <w:p w14:paraId="0BA474A3" w14:textId="77777777" w:rsidR="00F74FC6" w:rsidRPr="007A174D" w:rsidRDefault="00F74FC6" w:rsidP="00F74FC6">
      <w:pPr>
        <w:rPr>
          <w:rFonts w:ascii="Arial" w:hAnsi="Arial" w:cs="Arial"/>
          <w:sz w:val="22"/>
          <w:szCs w:val="22"/>
        </w:rPr>
      </w:pPr>
    </w:p>
    <w:p w14:paraId="4B6F78D2" w14:textId="7E8B15DC" w:rsidR="00C07AC1" w:rsidRPr="007A174D" w:rsidRDefault="004D1943" w:rsidP="00A970AF">
      <w:pPr>
        <w:spacing w:line="280" w:lineRule="atLeast"/>
        <w:rPr>
          <w:rFonts w:ascii="Arial" w:hAnsi="Arial" w:cs="Arial"/>
          <w:sz w:val="22"/>
          <w:szCs w:val="22"/>
        </w:rPr>
      </w:pPr>
      <w:r w:rsidRPr="007A174D">
        <w:rPr>
          <w:rFonts w:ascii="Arial" w:hAnsi="Arial" w:cs="Arial"/>
          <w:sz w:val="22"/>
          <w:szCs w:val="22"/>
        </w:rPr>
        <w:t xml:space="preserve"> </w:t>
      </w:r>
    </w:p>
    <w:p w14:paraId="235D6A11" w14:textId="470FA038" w:rsidR="00686049" w:rsidRPr="00B21D14" w:rsidRDefault="00003EF4" w:rsidP="00166F6E">
      <w:pPr>
        <w:pStyle w:val="NoHeading2"/>
        <w:keepNext/>
        <w:numPr>
          <w:ilvl w:val="0"/>
          <w:numId w:val="0"/>
        </w:numPr>
        <w:spacing w:before="0" w:after="0" w:line="280" w:lineRule="atLeast"/>
        <w:rPr>
          <w:szCs w:val="28"/>
        </w:rPr>
      </w:pPr>
      <w:r>
        <w:rPr>
          <w:szCs w:val="28"/>
        </w:rPr>
        <w:t>2.</w:t>
      </w:r>
      <w:r w:rsidR="00274DCB">
        <w:rPr>
          <w:szCs w:val="28"/>
        </w:rPr>
        <w:t>7</w:t>
      </w:r>
      <w:r w:rsidR="00166F6E">
        <w:rPr>
          <w:szCs w:val="28"/>
        </w:rPr>
        <w:tab/>
      </w:r>
      <w:r w:rsidR="00686049" w:rsidRPr="00B21D14">
        <w:rPr>
          <w:szCs w:val="28"/>
        </w:rPr>
        <w:t>Submitting an approved data sheet for publication</w:t>
      </w:r>
    </w:p>
    <w:p w14:paraId="51BAE1CC" w14:textId="77777777" w:rsidR="00686049" w:rsidRPr="00686049" w:rsidRDefault="00686049" w:rsidP="00686049">
      <w:pPr>
        <w:rPr>
          <w:rFonts w:ascii="Arial" w:hAnsi="Arial" w:cs="Arial"/>
          <w:sz w:val="22"/>
          <w:szCs w:val="22"/>
        </w:rPr>
      </w:pPr>
    </w:p>
    <w:p w14:paraId="57C811C0" w14:textId="206E46B4" w:rsidR="00B96FCE" w:rsidRDefault="00F402F0" w:rsidP="00686049">
      <w:pPr>
        <w:spacing w:line="280" w:lineRule="atLeast"/>
        <w:rPr>
          <w:rFonts w:ascii="Arial" w:hAnsi="Arial" w:cs="Arial"/>
          <w:sz w:val="22"/>
          <w:szCs w:val="22"/>
        </w:rPr>
      </w:pPr>
      <w:r>
        <w:rPr>
          <w:rFonts w:ascii="Arial" w:hAnsi="Arial" w:cs="Arial"/>
          <w:sz w:val="22"/>
          <w:szCs w:val="22"/>
        </w:rPr>
        <w:t>T</w:t>
      </w:r>
      <w:r w:rsidRPr="00686049">
        <w:rPr>
          <w:rFonts w:ascii="Arial" w:hAnsi="Arial" w:cs="Arial"/>
          <w:sz w:val="22"/>
          <w:szCs w:val="22"/>
        </w:rPr>
        <w:t xml:space="preserve">he sponsor </w:t>
      </w:r>
      <w:r w:rsidR="004C46D8">
        <w:rPr>
          <w:rFonts w:ascii="Arial" w:hAnsi="Arial" w:cs="Arial"/>
          <w:sz w:val="22"/>
          <w:szCs w:val="22"/>
        </w:rPr>
        <w:t>should</w:t>
      </w:r>
      <w:r w:rsidRPr="00686049">
        <w:rPr>
          <w:rFonts w:ascii="Arial" w:hAnsi="Arial" w:cs="Arial"/>
          <w:sz w:val="22"/>
          <w:szCs w:val="22"/>
        </w:rPr>
        <w:t xml:space="preserve"> supply an electronic copy of the </w:t>
      </w:r>
      <w:r>
        <w:rPr>
          <w:rFonts w:ascii="Arial" w:hAnsi="Arial" w:cs="Arial"/>
          <w:sz w:val="22"/>
          <w:szCs w:val="22"/>
        </w:rPr>
        <w:t xml:space="preserve">approved </w:t>
      </w:r>
      <w:r w:rsidRPr="00686049">
        <w:rPr>
          <w:rFonts w:ascii="Arial" w:hAnsi="Arial" w:cs="Arial"/>
          <w:sz w:val="22"/>
          <w:szCs w:val="22"/>
        </w:rPr>
        <w:t>data sheet in Portable Document Format (PDF)</w:t>
      </w:r>
      <w:r>
        <w:rPr>
          <w:rFonts w:ascii="Arial" w:hAnsi="Arial" w:cs="Arial"/>
          <w:sz w:val="22"/>
          <w:szCs w:val="22"/>
        </w:rPr>
        <w:t xml:space="preserve"> w</w:t>
      </w:r>
      <w:r w:rsidR="00686049" w:rsidRPr="00686049">
        <w:rPr>
          <w:rFonts w:ascii="Arial" w:hAnsi="Arial" w:cs="Arial"/>
          <w:sz w:val="22"/>
          <w:szCs w:val="22"/>
        </w:rPr>
        <w:t xml:space="preserve">ithin </w:t>
      </w:r>
      <w:r w:rsidR="00B73A60">
        <w:rPr>
          <w:rFonts w:ascii="Arial" w:hAnsi="Arial" w:cs="Arial"/>
          <w:sz w:val="22"/>
          <w:szCs w:val="22"/>
        </w:rPr>
        <w:t>10 days</w:t>
      </w:r>
      <w:r w:rsidR="00686049" w:rsidRPr="00686049">
        <w:rPr>
          <w:rFonts w:ascii="Arial" w:hAnsi="Arial" w:cs="Arial"/>
          <w:sz w:val="22"/>
          <w:szCs w:val="22"/>
        </w:rPr>
        <w:t xml:space="preserve"> </w:t>
      </w:r>
      <w:r>
        <w:rPr>
          <w:rFonts w:ascii="Arial" w:hAnsi="Arial" w:cs="Arial"/>
          <w:sz w:val="22"/>
          <w:szCs w:val="22"/>
        </w:rPr>
        <w:t>of</w:t>
      </w:r>
      <w:r w:rsidR="00686049" w:rsidRPr="00686049">
        <w:rPr>
          <w:rFonts w:ascii="Arial" w:hAnsi="Arial" w:cs="Arial"/>
          <w:sz w:val="22"/>
          <w:szCs w:val="22"/>
        </w:rPr>
        <w:t xml:space="preserve"> gazettal of consent</w:t>
      </w:r>
      <w:r w:rsidR="00347168">
        <w:rPr>
          <w:rFonts w:ascii="Arial" w:hAnsi="Arial" w:cs="Arial"/>
          <w:sz w:val="22"/>
          <w:szCs w:val="22"/>
        </w:rPr>
        <w:t xml:space="preserve"> for a new medicine, approval of a</w:t>
      </w:r>
      <w:r w:rsidR="00686049" w:rsidRPr="00686049">
        <w:rPr>
          <w:rFonts w:ascii="Arial" w:hAnsi="Arial" w:cs="Arial"/>
          <w:sz w:val="22"/>
          <w:szCs w:val="22"/>
        </w:rPr>
        <w:t xml:space="preserve"> CMN or </w:t>
      </w:r>
      <w:r>
        <w:rPr>
          <w:rFonts w:ascii="Arial" w:hAnsi="Arial" w:cs="Arial"/>
          <w:sz w:val="22"/>
          <w:szCs w:val="22"/>
        </w:rPr>
        <w:t>confirmation of receipt</w:t>
      </w:r>
      <w:r w:rsidR="00686049" w:rsidRPr="00686049">
        <w:rPr>
          <w:rFonts w:ascii="Arial" w:hAnsi="Arial" w:cs="Arial"/>
          <w:sz w:val="22"/>
          <w:szCs w:val="22"/>
        </w:rPr>
        <w:t xml:space="preserve"> of a SACN</w:t>
      </w:r>
      <w:r>
        <w:rPr>
          <w:rFonts w:ascii="Arial" w:hAnsi="Arial" w:cs="Arial"/>
          <w:sz w:val="22"/>
          <w:szCs w:val="22"/>
        </w:rPr>
        <w:t>.</w:t>
      </w:r>
      <w:r w:rsidR="00A94C89">
        <w:rPr>
          <w:rFonts w:ascii="Arial" w:hAnsi="Arial" w:cs="Arial"/>
          <w:sz w:val="22"/>
          <w:szCs w:val="22"/>
        </w:rPr>
        <w:t xml:space="preserve"> </w:t>
      </w:r>
      <w:r w:rsidR="00686049" w:rsidRPr="00686049">
        <w:rPr>
          <w:rFonts w:ascii="Arial" w:hAnsi="Arial" w:cs="Arial"/>
          <w:sz w:val="22"/>
          <w:szCs w:val="22"/>
        </w:rPr>
        <w:t xml:space="preserve"> </w:t>
      </w:r>
    </w:p>
    <w:p w14:paraId="2FDEF126" w14:textId="7925A881" w:rsidR="00B96FCE" w:rsidRDefault="00211F36" w:rsidP="00B96FCE">
      <w:pPr>
        <w:pStyle w:val="ListBullet"/>
        <w:tabs>
          <w:tab w:val="clear" w:pos="426"/>
          <w:tab w:val="left" w:pos="900"/>
        </w:tabs>
        <w:ind w:left="900"/>
        <w:rPr>
          <w:rFonts w:cs="Arial"/>
          <w:sz w:val="22"/>
          <w:szCs w:val="22"/>
        </w:rPr>
      </w:pPr>
      <w:r w:rsidDel="00725CB1">
        <w:rPr>
          <w:rFonts w:cs="Arial"/>
          <w:sz w:val="22"/>
          <w:szCs w:val="22"/>
        </w:rPr>
        <w:t xml:space="preserve">The </w:t>
      </w:r>
      <w:r w:rsidR="00B74991" w:rsidDel="00725CB1">
        <w:rPr>
          <w:rFonts w:cs="Arial"/>
          <w:sz w:val="22"/>
          <w:szCs w:val="22"/>
        </w:rPr>
        <w:t xml:space="preserve">PDF </w:t>
      </w:r>
      <w:r w:rsidDel="00725CB1">
        <w:rPr>
          <w:rFonts w:cs="Arial"/>
          <w:sz w:val="22"/>
          <w:szCs w:val="22"/>
        </w:rPr>
        <w:t xml:space="preserve">document </w:t>
      </w:r>
      <w:r w:rsidR="004C46D8">
        <w:rPr>
          <w:rFonts w:cs="Arial"/>
          <w:sz w:val="22"/>
          <w:szCs w:val="22"/>
        </w:rPr>
        <w:t>should</w:t>
      </w:r>
      <w:r w:rsidDel="00725CB1">
        <w:rPr>
          <w:rFonts w:cs="Arial"/>
          <w:sz w:val="22"/>
          <w:szCs w:val="22"/>
        </w:rPr>
        <w:t xml:space="preserve"> be set at a security setting which allows printing and content copying</w:t>
      </w:r>
      <w:r w:rsidR="00B96FCE">
        <w:rPr>
          <w:rFonts w:cs="Arial"/>
          <w:sz w:val="22"/>
          <w:szCs w:val="22"/>
        </w:rPr>
        <w:t>.</w:t>
      </w:r>
    </w:p>
    <w:p w14:paraId="09751DDD" w14:textId="038143E5" w:rsidR="00211F36" w:rsidRDefault="00F54F76" w:rsidP="00B96FCE">
      <w:pPr>
        <w:pStyle w:val="ListBullet"/>
        <w:tabs>
          <w:tab w:val="clear" w:pos="426"/>
          <w:tab w:val="left" w:pos="900"/>
        </w:tabs>
        <w:ind w:left="900"/>
        <w:rPr>
          <w:rFonts w:cs="Arial"/>
          <w:sz w:val="22"/>
          <w:szCs w:val="22"/>
        </w:rPr>
      </w:pPr>
      <w:r w:rsidDel="00725CB1">
        <w:rPr>
          <w:rFonts w:cs="Arial"/>
          <w:sz w:val="22"/>
          <w:szCs w:val="22"/>
        </w:rPr>
        <w:lastRenderedPageBreak/>
        <w:t xml:space="preserve">The document </w:t>
      </w:r>
      <w:r w:rsidR="004C46D8">
        <w:rPr>
          <w:rFonts w:cs="Arial"/>
          <w:sz w:val="22"/>
          <w:szCs w:val="22"/>
        </w:rPr>
        <w:t>should</w:t>
      </w:r>
      <w:r w:rsidDel="00725CB1">
        <w:rPr>
          <w:rFonts w:cs="Arial"/>
          <w:sz w:val="22"/>
          <w:szCs w:val="22"/>
        </w:rPr>
        <w:t xml:space="preserve"> be searchable (NOTE – for this reason scanned documents cannot be accepted).</w:t>
      </w:r>
    </w:p>
    <w:p w14:paraId="075ADF59" w14:textId="3DA4E612" w:rsidR="00686049" w:rsidRPr="00686049" w:rsidRDefault="00686049" w:rsidP="00B96FCE">
      <w:pPr>
        <w:pStyle w:val="ListBullet"/>
        <w:tabs>
          <w:tab w:val="clear" w:pos="426"/>
          <w:tab w:val="left" w:pos="900"/>
        </w:tabs>
        <w:ind w:left="900"/>
        <w:rPr>
          <w:rFonts w:cs="Arial"/>
          <w:sz w:val="22"/>
          <w:szCs w:val="22"/>
        </w:rPr>
      </w:pPr>
      <w:r w:rsidRPr="00686049">
        <w:rPr>
          <w:rFonts w:cs="Arial"/>
          <w:sz w:val="22"/>
          <w:szCs w:val="22"/>
        </w:rPr>
        <w:t xml:space="preserve">The electronic copy of the final data sheet </w:t>
      </w:r>
      <w:r w:rsidR="004C46D8">
        <w:rPr>
          <w:rFonts w:cs="Arial"/>
          <w:sz w:val="22"/>
          <w:szCs w:val="22"/>
        </w:rPr>
        <w:t>should</w:t>
      </w:r>
      <w:r w:rsidRPr="00686049">
        <w:rPr>
          <w:rFonts w:cs="Arial"/>
          <w:sz w:val="22"/>
          <w:szCs w:val="22"/>
        </w:rPr>
        <w:t xml:space="preserve"> be clean and </w:t>
      </w:r>
      <w:r w:rsidR="004C46D8">
        <w:rPr>
          <w:rFonts w:cs="Arial"/>
          <w:sz w:val="22"/>
          <w:szCs w:val="22"/>
        </w:rPr>
        <w:t>should</w:t>
      </w:r>
      <w:r w:rsidRPr="00686049">
        <w:rPr>
          <w:rFonts w:cs="Arial"/>
          <w:sz w:val="22"/>
          <w:szCs w:val="22"/>
        </w:rPr>
        <w:t xml:space="preserve"> not include </w:t>
      </w:r>
      <w:r w:rsidR="00F402F0">
        <w:rPr>
          <w:rFonts w:cs="Arial"/>
          <w:sz w:val="22"/>
          <w:szCs w:val="22"/>
        </w:rPr>
        <w:t xml:space="preserve">tracked </w:t>
      </w:r>
      <w:r w:rsidRPr="00686049">
        <w:rPr>
          <w:rFonts w:cs="Arial"/>
          <w:sz w:val="22"/>
          <w:szCs w:val="22"/>
        </w:rPr>
        <w:t>changes</w:t>
      </w:r>
      <w:r w:rsidR="00F402F0">
        <w:rPr>
          <w:rFonts w:cs="Arial"/>
          <w:sz w:val="22"/>
          <w:szCs w:val="22"/>
        </w:rPr>
        <w:t>,</w:t>
      </w:r>
      <w:r w:rsidRPr="00686049">
        <w:rPr>
          <w:rFonts w:cs="Arial"/>
          <w:sz w:val="22"/>
          <w:szCs w:val="22"/>
        </w:rPr>
        <w:t xml:space="preserve"> highlight</w:t>
      </w:r>
      <w:r w:rsidR="00F402F0">
        <w:rPr>
          <w:rFonts w:cs="Arial"/>
          <w:sz w:val="22"/>
          <w:szCs w:val="22"/>
        </w:rPr>
        <w:t>s or comments</w:t>
      </w:r>
      <w:r w:rsidRPr="00686049">
        <w:rPr>
          <w:rFonts w:cs="Arial"/>
          <w:sz w:val="22"/>
          <w:szCs w:val="22"/>
        </w:rPr>
        <w:t xml:space="preserve">. </w:t>
      </w:r>
    </w:p>
    <w:p w14:paraId="44370DB5" w14:textId="77777777" w:rsidR="00686049" w:rsidRPr="00686049" w:rsidRDefault="00686049" w:rsidP="00686049">
      <w:pPr>
        <w:spacing w:line="280" w:lineRule="atLeast"/>
        <w:rPr>
          <w:rFonts w:ascii="Arial" w:hAnsi="Arial" w:cs="Arial"/>
          <w:sz w:val="22"/>
          <w:szCs w:val="22"/>
        </w:rPr>
      </w:pPr>
    </w:p>
    <w:p w14:paraId="0F15B153" w14:textId="28DBE2BC" w:rsidR="00686049" w:rsidRPr="00686049" w:rsidRDefault="00686049" w:rsidP="00686049">
      <w:pPr>
        <w:spacing w:line="280" w:lineRule="atLeast"/>
        <w:rPr>
          <w:rFonts w:ascii="Arial" w:hAnsi="Arial" w:cs="Arial"/>
          <w:sz w:val="22"/>
          <w:szCs w:val="22"/>
        </w:rPr>
      </w:pPr>
      <w:r w:rsidRPr="00686049">
        <w:rPr>
          <w:rFonts w:ascii="Arial" w:hAnsi="Arial" w:cs="Arial"/>
          <w:sz w:val="22"/>
          <w:szCs w:val="22"/>
        </w:rPr>
        <w:t xml:space="preserve">The data sheet </w:t>
      </w:r>
      <w:r w:rsidR="004C46D8">
        <w:rPr>
          <w:rFonts w:ascii="Arial" w:hAnsi="Arial" w:cs="Arial"/>
          <w:sz w:val="22"/>
          <w:szCs w:val="22"/>
        </w:rPr>
        <w:t>should</w:t>
      </w:r>
      <w:r w:rsidRPr="00686049">
        <w:rPr>
          <w:rFonts w:ascii="Arial" w:hAnsi="Arial" w:cs="Arial"/>
          <w:sz w:val="22"/>
          <w:szCs w:val="22"/>
        </w:rPr>
        <w:t xml:space="preserve"> be accompanied by a completed and signed </w:t>
      </w:r>
      <w:hyperlink r:id="rId15" w:history="1">
        <w:r w:rsidRPr="00C749EB">
          <w:rPr>
            <w:rStyle w:val="Hyperlink"/>
            <w:rFonts w:cs="Arial"/>
            <w:sz w:val="22"/>
            <w:szCs w:val="22"/>
          </w:rPr>
          <w:t>Declaration to accompany a data sheet submitted for publication</w:t>
        </w:r>
      </w:hyperlink>
      <w:r w:rsidR="00B8646C" w:rsidRPr="00C749EB">
        <w:rPr>
          <w:rFonts w:ascii="Arial" w:hAnsi="Arial" w:cs="Arial"/>
          <w:sz w:val="22"/>
          <w:szCs w:val="22"/>
        </w:rPr>
        <w:t>.</w:t>
      </w:r>
      <w:r w:rsidRPr="00C749EB">
        <w:rPr>
          <w:rFonts w:ascii="Arial" w:hAnsi="Arial" w:cs="Arial"/>
          <w:sz w:val="22"/>
          <w:szCs w:val="22"/>
        </w:rPr>
        <w:t xml:space="preserve"> </w:t>
      </w:r>
    </w:p>
    <w:p w14:paraId="7AAB1749" w14:textId="10FD0B13" w:rsidR="00724970" w:rsidRPr="00724970" w:rsidRDefault="00686049" w:rsidP="00B96FCE">
      <w:pPr>
        <w:pStyle w:val="ListBullet"/>
        <w:tabs>
          <w:tab w:val="clear" w:pos="426"/>
          <w:tab w:val="left" w:pos="900"/>
        </w:tabs>
        <w:ind w:left="900"/>
        <w:rPr>
          <w:rFonts w:cs="Arial"/>
          <w:sz w:val="22"/>
          <w:szCs w:val="22"/>
        </w:rPr>
      </w:pPr>
      <w:r w:rsidRPr="00686049">
        <w:rPr>
          <w:rFonts w:cs="Arial"/>
          <w:sz w:val="22"/>
          <w:szCs w:val="22"/>
        </w:rPr>
        <w:t xml:space="preserve">The data sheet and declaration form </w:t>
      </w:r>
      <w:r w:rsidR="004C46D8">
        <w:rPr>
          <w:rFonts w:cs="Arial"/>
          <w:sz w:val="22"/>
          <w:szCs w:val="22"/>
        </w:rPr>
        <w:t>should</w:t>
      </w:r>
      <w:r w:rsidRPr="00686049">
        <w:rPr>
          <w:rFonts w:cs="Arial"/>
          <w:sz w:val="22"/>
          <w:szCs w:val="22"/>
        </w:rPr>
        <w:t xml:space="preserve"> be submitted to </w:t>
      </w:r>
    </w:p>
    <w:p w14:paraId="2AA41ED0" w14:textId="44AC8565" w:rsidR="00724970" w:rsidRPr="00724970" w:rsidRDefault="00B03DD8" w:rsidP="00724970">
      <w:pPr>
        <w:pStyle w:val="ListBullet"/>
        <w:numPr>
          <w:ilvl w:val="0"/>
          <w:numId w:val="0"/>
        </w:numPr>
        <w:tabs>
          <w:tab w:val="clear" w:pos="426"/>
          <w:tab w:val="left" w:pos="900"/>
        </w:tabs>
        <w:ind w:left="900"/>
        <w:rPr>
          <w:sz w:val="22"/>
          <w:szCs w:val="22"/>
        </w:rPr>
      </w:pPr>
      <w:hyperlink r:id="rId16" w:history="1">
        <w:r w:rsidR="00724970" w:rsidRPr="00724970">
          <w:rPr>
            <w:rStyle w:val="Hyperlink"/>
            <w:sz w:val="22"/>
            <w:szCs w:val="22"/>
          </w:rPr>
          <w:t>Datasheet.cmi@moh.govt.nz</w:t>
        </w:r>
      </w:hyperlink>
    </w:p>
    <w:p w14:paraId="30572520" w14:textId="753EE7F4" w:rsidR="00686049" w:rsidRPr="00B96FCE" w:rsidRDefault="00686049" w:rsidP="00724970">
      <w:pPr>
        <w:pStyle w:val="ListBullet"/>
        <w:numPr>
          <w:ilvl w:val="0"/>
          <w:numId w:val="0"/>
        </w:numPr>
        <w:tabs>
          <w:tab w:val="clear" w:pos="426"/>
          <w:tab w:val="left" w:pos="900"/>
        </w:tabs>
        <w:ind w:left="900"/>
        <w:rPr>
          <w:rFonts w:cs="Arial"/>
          <w:sz w:val="22"/>
          <w:szCs w:val="22"/>
        </w:rPr>
      </w:pPr>
      <w:r w:rsidRPr="00686049">
        <w:rPr>
          <w:rFonts w:cs="Arial"/>
          <w:sz w:val="22"/>
          <w:szCs w:val="22"/>
        </w:rPr>
        <w:t xml:space="preserve"> </w:t>
      </w:r>
      <w:proofErr w:type="gramStart"/>
      <w:r w:rsidRPr="00686049">
        <w:rPr>
          <w:rFonts w:cs="Arial"/>
          <w:sz w:val="22"/>
          <w:szCs w:val="22"/>
        </w:rPr>
        <w:t>with</w:t>
      </w:r>
      <w:proofErr w:type="gramEnd"/>
      <w:r w:rsidR="008D1BDF">
        <w:rPr>
          <w:rFonts w:cs="Arial"/>
          <w:sz w:val="22"/>
          <w:szCs w:val="22"/>
        </w:rPr>
        <w:t xml:space="preserve"> the </w:t>
      </w:r>
      <w:r w:rsidR="00B8646C">
        <w:rPr>
          <w:rFonts w:cs="Arial"/>
          <w:sz w:val="22"/>
          <w:szCs w:val="22"/>
        </w:rPr>
        <w:t xml:space="preserve">email </w:t>
      </w:r>
      <w:r w:rsidR="008D1BDF">
        <w:rPr>
          <w:rFonts w:cs="Arial"/>
          <w:sz w:val="22"/>
          <w:szCs w:val="22"/>
        </w:rPr>
        <w:t>subject line “Data sheet: &lt;</w:t>
      </w:r>
      <w:r w:rsidRPr="00686049">
        <w:rPr>
          <w:rFonts w:cs="Arial"/>
          <w:sz w:val="22"/>
          <w:szCs w:val="22"/>
        </w:rPr>
        <w:t xml:space="preserve">inset </w:t>
      </w:r>
      <w:r w:rsidR="00B74991">
        <w:rPr>
          <w:rFonts w:cs="Arial"/>
          <w:sz w:val="22"/>
          <w:szCs w:val="22"/>
        </w:rPr>
        <w:t>trade</w:t>
      </w:r>
      <w:r w:rsidRPr="00686049">
        <w:rPr>
          <w:rFonts w:cs="Arial"/>
          <w:sz w:val="22"/>
          <w:szCs w:val="22"/>
        </w:rPr>
        <w:t xml:space="preserve"> name</w:t>
      </w:r>
      <w:r w:rsidR="008D1BDF">
        <w:rPr>
          <w:rFonts w:cs="Arial"/>
          <w:sz w:val="22"/>
          <w:szCs w:val="22"/>
        </w:rPr>
        <w:t>&gt;</w:t>
      </w:r>
      <w:r w:rsidRPr="00686049">
        <w:rPr>
          <w:rFonts w:cs="Arial"/>
          <w:sz w:val="22"/>
          <w:szCs w:val="22"/>
        </w:rPr>
        <w:t>”.</w:t>
      </w:r>
    </w:p>
    <w:p w14:paraId="1A37F785" w14:textId="5E9B9386" w:rsidR="00686049" w:rsidRPr="00686049" w:rsidRDefault="00686049" w:rsidP="00B96FCE">
      <w:pPr>
        <w:pStyle w:val="ListBullet"/>
        <w:tabs>
          <w:tab w:val="clear" w:pos="426"/>
          <w:tab w:val="left" w:pos="900"/>
        </w:tabs>
        <w:ind w:left="900"/>
        <w:rPr>
          <w:rFonts w:cs="Arial"/>
          <w:sz w:val="22"/>
          <w:szCs w:val="22"/>
        </w:rPr>
      </w:pPr>
      <w:r w:rsidRPr="00686049">
        <w:rPr>
          <w:rFonts w:cs="Arial"/>
          <w:sz w:val="22"/>
          <w:szCs w:val="22"/>
        </w:rPr>
        <w:t>Each data sheet shou</w:t>
      </w:r>
      <w:r w:rsidR="00602B9E">
        <w:rPr>
          <w:rFonts w:cs="Arial"/>
          <w:sz w:val="22"/>
          <w:szCs w:val="22"/>
        </w:rPr>
        <w:t>ld be submitted in a separate e</w:t>
      </w:r>
      <w:r w:rsidRPr="00686049">
        <w:rPr>
          <w:rFonts w:cs="Arial"/>
          <w:sz w:val="22"/>
          <w:szCs w:val="22"/>
        </w:rPr>
        <w:t xml:space="preserve">mail, and each email </w:t>
      </w:r>
      <w:r w:rsidR="004C46D8">
        <w:rPr>
          <w:rFonts w:cs="Arial"/>
          <w:sz w:val="22"/>
          <w:szCs w:val="22"/>
        </w:rPr>
        <w:t>should</w:t>
      </w:r>
      <w:r w:rsidRPr="00686049">
        <w:rPr>
          <w:rFonts w:cs="Arial"/>
          <w:sz w:val="22"/>
          <w:szCs w:val="22"/>
        </w:rPr>
        <w:t xml:space="preserve"> contain </w:t>
      </w:r>
      <w:r w:rsidR="00D31A2B">
        <w:rPr>
          <w:rFonts w:cs="Arial"/>
          <w:sz w:val="22"/>
          <w:szCs w:val="22"/>
        </w:rPr>
        <w:t>only</w:t>
      </w:r>
      <w:r w:rsidRPr="00686049">
        <w:rPr>
          <w:rFonts w:cs="Arial"/>
          <w:sz w:val="22"/>
          <w:szCs w:val="22"/>
        </w:rPr>
        <w:t xml:space="preserve"> the data sheet in PDF and the completed declaration form.</w:t>
      </w:r>
    </w:p>
    <w:p w14:paraId="6297F37B" w14:textId="77777777" w:rsidR="00D31A2B" w:rsidRPr="00686049" w:rsidRDefault="00D31A2B" w:rsidP="00D31A2B">
      <w:pPr>
        <w:spacing w:line="280" w:lineRule="atLeast"/>
        <w:rPr>
          <w:rFonts w:ascii="Arial" w:hAnsi="Arial" w:cs="Arial"/>
          <w:sz w:val="22"/>
          <w:szCs w:val="22"/>
        </w:rPr>
      </w:pPr>
      <w:r w:rsidRPr="00686049">
        <w:rPr>
          <w:rFonts w:ascii="Arial" w:hAnsi="Arial" w:cs="Arial"/>
          <w:sz w:val="22"/>
          <w:szCs w:val="22"/>
        </w:rPr>
        <w:t xml:space="preserve">Data sheets submitted incorrectly (incorrect format or incomplete declaration form) will be returned to the submitter </w:t>
      </w:r>
      <w:r>
        <w:rPr>
          <w:rFonts w:ascii="Arial" w:hAnsi="Arial" w:cs="Arial"/>
          <w:sz w:val="22"/>
          <w:szCs w:val="22"/>
        </w:rPr>
        <w:t>for correction and re-submission</w:t>
      </w:r>
      <w:r w:rsidRPr="00686049">
        <w:rPr>
          <w:rFonts w:ascii="Arial" w:hAnsi="Arial" w:cs="Arial"/>
          <w:sz w:val="22"/>
          <w:szCs w:val="22"/>
        </w:rPr>
        <w:t>.</w:t>
      </w:r>
    </w:p>
    <w:p w14:paraId="24BF8682" w14:textId="77777777" w:rsidR="00D31A2B" w:rsidRDefault="00D31A2B" w:rsidP="00686049">
      <w:pPr>
        <w:spacing w:line="280" w:lineRule="atLeast"/>
        <w:rPr>
          <w:rFonts w:ascii="Arial" w:hAnsi="Arial" w:cs="Arial"/>
          <w:sz w:val="22"/>
          <w:szCs w:val="22"/>
        </w:rPr>
      </w:pPr>
    </w:p>
    <w:p w14:paraId="1D7FC7E3" w14:textId="77777777" w:rsidR="000373E5" w:rsidRPr="00686049" w:rsidRDefault="000373E5" w:rsidP="000373E5">
      <w:pPr>
        <w:spacing w:line="280" w:lineRule="atLeast"/>
        <w:rPr>
          <w:rFonts w:ascii="Arial" w:hAnsi="Arial" w:cs="Arial"/>
          <w:sz w:val="22"/>
          <w:szCs w:val="22"/>
        </w:rPr>
      </w:pPr>
      <w:r w:rsidRPr="00686049">
        <w:rPr>
          <w:rFonts w:ascii="Arial" w:hAnsi="Arial" w:cs="Arial"/>
          <w:sz w:val="22"/>
          <w:szCs w:val="22"/>
        </w:rPr>
        <w:t>If the data sheet is not received</w:t>
      </w:r>
      <w:r>
        <w:rPr>
          <w:rFonts w:ascii="Arial" w:hAnsi="Arial" w:cs="Arial"/>
          <w:sz w:val="22"/>
          <w:szCs w:val="22"/>
        </w:rPr>
        <w:t xml:space="preserve"> electronically </w:t>
      </w:r>
      <w:r w:rsidRPr="00686049">
        <w:rPr>
          <w:rFonts w:ascii="Arial" w:hAnsi="Arial" w:cs="Arial"/>
          <w:sz w:val="22"/>
          <w:szCs w:val="22"/>
        </w:rPr>
        <w:t xml:space="preserve">within </w:t>
      </w:r>
      <w:r>
        <w:rPr>
          <w:rFonts w:ascii="Arial" w:hAnsi="Arial" w:cs="Arial"/>
          <w:sz w:val="22"/>
          <w:szCs w:val="22"/>
        </w:rPr>
        <w:t>10 days</w:t>
      </w:r>
      <w:r w:rsidRPr="00686049">
        <w:rPr>
          <w:rFonts w:ascii="Arial" w:hAnsi="Arial" w:cs="Arial"/>
          <w:sz w:val="22"/>
          <w:szCs w:val="22"/>
        </w:rPr>
        <w:t xml:space="preserve"> of </w:t>
      </w:r>
      <w:r>
        <w:rPr>
          <w:rFonts w:ascii="Arial" w:hAnsi="Arial" w:cs="Arial"/>
          <w:sz w:val="22"/>
          <w:szCs w:val="22"/>
        </w:rPr>
        <w:t>the Gazette notice</w:t>
      </w:r>
      <w:r w:rsidRPr="00686049">
        <w:rPr>
          <w:rFonts w:ascii="Arial" w:hAnsi="Arial" w:cs="Arial"/>
          <w:sz w:val="22"/>
          <w:szCs w:val="22"/>
        </w:rPr>
        <w:t>, an additional SACN fee may be charged.</w:t>
      </w:r>
    </w:p>
    <w:p w14:paraId="42AC70D4" w14:textId="77777777" w:rsidR="00274DCB" w:rsidRDefault="00274DCB" w:rsidP="00686049">
      <w:pPr>
        <w:spacing w:line="280" w:lineRule="atLeast"/>
        <w:rPr>
          <w:rFonts w:ascii="Arial" w:hAnsi="Arial" w:cs="Arial"/>
          <w:sz w:val="22"/>
          <w:szCs w:val="22"/>
        </w:rPr>
      </w:pPr>
    </w:p>
    <w:p w14:paraId="6C713F44" w14:textId="77777777" w:rsidR="00274DCB" w:rsidRDefault="00274DCB" w:rsidP="00686049">
      <w:pPr>
        <w:spacing w:line="280" w:lineRule="atLeast"/>
        <w:rPr>
          <w:rFonts w:ascii="Arial" w:hAnsi="Arial" w:cs="Arial"/>
          <w:sz w:val="22"/>
          <w:szCs w:val="22"/>
        </w:rPr>
      </w:pPr>
    </w:p>
    <w:p w14:paraId="6C89CC26" w14:textId="5150AEE7" w:rsidR="00D31A2B" w:rsidRPr="00F62DD4" w:rsidRDefault="00274DCB" w:rsidP="00F62DD4">
      <w:pPr>
        <w:pStyle w:val="NoHeading2"/>
        <w:keepNext/>
        <w:numPr>
          <w:ilvl w:val="0"/>
          <w:numId w:val="0"/>
        </w:numPr>
        <w:spacing w:before="0" w:after="0" w:line="280" w:lineRule="atLeast"/>
        <w:rPr>
          <w:szCs w:val="28"/>
        </w:rPr>
      </w:pPr>
      <w:r>
        <w:rPr>
          <w:szCs w:val="28"/>
        </w:rPr>
        <w:t>2.8</w:t>
      </w:r>
      <w:r w:rsidR="00D31A2B" w:rsidRPr="00F62DD4">
        <w:rPr>
          <w:szCs w:val="28"/>
        </w:rPr>
        <w:tab/>
        <w:t>Publication of data sheet</w:t>
      </w:r>
      <w:r w:rsidR="005F43AF">
        <w:rPr>
          <w:szCs w:val="28"/>
        </w:rPr>
        <w:t>s</w:t>
      </w:r>
    </w:p>
    <w:p w14:paraId="72A7DEF9" w14:textId="77777777" w:rsidR="00D31A2B" w:rsidRDefault="00D31A2B" w:rsidP="00686049">
      <w:pPr>
        <w:spacing w:line="280" w:lineRule="atLeast"/>
        <w:rPr>
          <w:rFonts w:ascii="Arial" w:hAnsi="Arial" w:cs="Arial"/>
          <w:sz w:val="22"/>
          <w:szCs w:val="22"/>
        </w:rPr>
      </w:pPr>
    </w:p>
    <w:p w14:paraId="2CD0C247" w14:textId="282D6365" w:rsidR="00B8646C" w:rsidRDefault="00373AD6" w:rsidP="00713B9B">
      <w:pPr>
        <w:spacing w:line="280" w:lineRule="atLeast"/>
        <w:rPr>
          <w:rFonts w:ascii="Arial" w:hAnsi="Arial" w:cs="Arial"/>
          <w:sz w:val="22"/>
          <w:szCs w:val="22"/>
        </w:rPr>
      </w:pPr>
      <w:r>
        <w:rPr>
          <w:rFonts w:ascii="Arial" w:hAnsi="Arial" w:cs="Arial"/>
          <w:sz w:val="22"/>
          <w:szCs w:val="22"/>
        </w:rPr>
        <w:t xml:space="preserve">Data sheets are published on the </w:t>
      </w:r>
      <w:proofErr w:type="spellStart"/>
      <w:r>
        <w:rPr>
          <w:rFonts w:ascii="Arial" w:hAnsi="Arial" w:cs="Arial"/>
          <w:sz w:val="22"/>
          <w:szCs w:val="22"/>
        </w:rPr>
        <w:t>Medsafe</w:t>
      </w:r>
      <w:proofErr w:type="spellEnd"/>
      <w:r>
        <w:rPr>
          <w:rFonts w:ascii="Arial" w:hAnsi="Arial" w:cs="Arial"/>
          <w:sz w:val="22"/>
          <w:szCs w:val="22"/>
        </w:rPr>
        <w:t xml:space="preserve"> website. </w:t>
      </w:r>
      <w:r w:rsidR="00B8646C" w:rsidRPr="00833FF9">
        <w:rPr>
          <w:rFonts w:ascii="Arial" w:hAnsi="Arial" w:cs="Arial"/>
          <w:sz w:val="22"/>
          <w:szCs w:val="22"/>
        </w:rPr>
        <w:t xml:space="preserve">All data sheets </w:t>
      </w:r>
      <w:r w:rsidR="003C5BD8">
        <w:rPr>
          <w:rFonts w:ascii="Arial" w:hAnsi="Arial" w:cs="Arial"/>
          <w:sz w:val="22"/>
          <w:szCs w:val="22"/>
        </w:rPr>
        <w:t>should</w:t>
      </w:r>
      <w:r w:rsidR="00B8646C" w:rsidRPr="00833FF9">
        <w:rPr>
          <w:rFonts w:ascii="Arial" w:hAnsi="Arial" w:cs="Arial"/>
          <w:sz w:val="22"/>
          <w:szCs w:val="22"/>
        </w:rPr>
        <w:t xml:space="preserve"> be maintained by their sponsors.</w:t>
      </w:r>
      <w:r w:rsidR="00B8646C">
        <w:rPr>
          <w:rFonts w:ascii="Arial" w:hAnsi="Arial" w:cs="Arial"/>
          <w:sz w:val="22"/>
          <w:szCs w:val="22"/>
        </w:rPr>
        <w:t xml:space="preserve"> If a medicine is not currently available, this </w:t>
      </w:r>
      <w:r w:rsidR="004C46D8">
        <w:rPr>
          <w:rFonts w:ascii="Arial" w:hAnsi="Arial" w:cs="Arial"/>
          <w:sz w:val="22"/>
          <w:szCs w:val="22"/>
        </w:rPr>
        <w:t>should</w:t>
      </w:r>
      <w:r w:rsidR="00B8646C">
        <w:rPr>
          <w:rFonts w:ascii="Arial" w:hAnsi="Arial" w:cs="Arial"/>
          <w:sz w:val="22"/>
          <w:szCs w:val="22"/>
        </w:rPr>
        <w:t xml:space="preserve"> be indicated on the declaration form. “</w:t>
      </w:r>
      <w:r w:rsidR="000F1C36">
        <w:rPr>
          <w:rFonts w:ascii="Arial" w:hAnsi="Arial" w:cs="Arial"/>
          <w:sz w:val="22"/>
          <w:szCs w:val="22"/>
        </w:rPr>
        <w:t>Generally a</w:t>
      </w:r>
      <w:r w:rsidR="00B8646C">
        <w:rPr>
          <w:rFonts w:ascii="Arial" w:hAnsi="Arial" w:cs="Arial"/>
          <w:sz w:val="22"/>
          <w:szCs w:val="22"/>
        </w:rPr>
        <w:t xml:space="preserve">vailable” is defined in </w:t>
      </w:r>
      <w:r w:rsidR="00B8646C" w:rsidRPr="000F1C36">
        <w:rPr>
          <w:rFonts w:ascii="Arial" w:hAnsi="Arial" w:cs="Arial"/>
          <w:sz w:val="22"/>
          <w:szCs w:val="22"/>
        </w:rPr>
        <w:t>Part 2 of the Guideline on the Regulation of Therapeutic Products in New Zealand</w:t>
      </w:r>
      <w:r w:rsidR="00B8646C">
        <w:rPr>
          <w:rFonts w:ascii="Arial" w:hAnsi="Arial" w:cs="Arial"/>
          <w:sz w:val="22"/>
          <w:szCs w:val="22"/>
        </w:rPr>
        <w:t>.</w:t>
      </w:r>
    </w:p>
    <w:p w14:paraId="33BC043B" w14:textId="77777777" w:rsidR="00B8646C" w:rsidRDefault="00B8646C" w:rsidP="00713B9B">
      <w:pPr>
        <w:spacing w:line="280" w:lineRule="atLeast"/>
        <w:rPr>
          <w:rFonts w:ascii="Arial" w:hAnsi="Arial" w:cs="Arial"/>
          <w:sz w:val="22"/>
          <w:szCs w:val="22"/>
        </w:rPr>
      </w:pPr>
    </w:p>
    <w:p w14:paraId="16848208" w14:textId="3A0FB0C5" w:rsidR="00713B9B" w:rsidRDefault="00B8646C" w:rsidP="00713B9B">
      <w:pPr>
        <w:spacing w:line="280" w:lineRule="atLeast"/>
        <w:rPr>
          <w:rFonts w:ascii="Arial" w:hAnsi="Arial" w:cs="Arial"/>
          <w:sz w:val="22"/>
          <w:szCs w:val="22"/>
        </w:rPr>
      </w:pPr>
      <w:r>
        <w:rPr>
          <w:rFonts w:ascii="Arial" w:hAnsi="Arial" w:cs="Arial"/>
          <w:sz w:val="22"/>
          <w:szCs w:val="22"/>
        </w:rPr>
        <w:t xml:space="preserve">A data sheet for </w:t>
      </w:r>
      <w:r w:rsidR="00713B9B" w:rsidRPr="00A76EDF">
        <w:rPr>
          <w:rFonts w:ascii="Arial" w:hAnsi="Arial" w:cs="Arial"/>
          <w:sz w:val="22"/>
          <w:szCs w:val="22"/>
        </w:rPr>
        <w:t xml:space="preserve">a medicine </w:t>
      </w:r>
      <w:r>
        <w:rPr>
          <w:rFonts w:ascii="Arial" w:hAnsi="Arial" w:cs="Arial"/>
          <w:sz w:val="22"/>
          <w:szCs w:val="22"/>
        </w:rPr>
        <w:t xml:space="preserve">that </w:t>
      </w:r>
      <w:r w:rsidR="00713B9B" w:rsidRPr="00A76EDF">
        <w:rPr>
          <w:rFonts w:ascii="Arial" w:hAnsi="Arial" w:cs="Arial"/>
          <w:sz w:val="22"/>
          <w:szCs w:val="22"/>
        </w:rPr>
        <w:t xml:space="preserve">is not currently </w:t>
      </w:r>
      <w:r w:rsidR="00713B9B">
        <w:rPr>
          <w:rFonts w:ascii="Arial" w:hAnsi="Arial" w:cs="Arial"/>
          <w:sz w:val="22"/>
          <w:szCs w:val="22"/>
        </w:rPr>
        <w:t>available</w:t>
      </w:r>
      <w:r w:rsidR="00713B9B" w:rsidRPr="00A76EDF">
        <w:rPr>
          <w:rFonts w:ascii="Arial" w:hAnsi="Arial" w:cs="Arial"/>
          <w:sz w:val="22"/>
          <w:szCs w:val="22"/>
        </w:rPr>
        <w:t xml:space="preserve"> </w:t>
      </w:r>
      <w:r>
        <w:rPr>
          <w:rFonts w:ascii="Arial" w:hAnsi="Arial" w:cs="Arial"/>
          <w:sz w:val="22"/>
          <w:szCs w:val="22"/>
        </w:rPr>
        <w:t xml:space="preserve">will only be published if the sponsor commits to maintaining the data sheet. </w:t>
      </w:r>
    </w:p>
    <w:p w14:paraId="0E86CA47" w14:textId="77777777" w:rsidR="00701529" w:rsidRDefault="00701529" w:rsidP="00686049">
      <w:pPr>
        <w:spacing w:line="280" w:lineRule="atLeast"/>
        <w:rPr>
          <w:rFonts w:ascii="Arial" w:hAnsi="Arial" w:cs="Arial"/>
          <w:sz w:val="22"/>
          <w:szCs w:val="22"/>
        </w:rPr>
      </w:pPr>
    </w:p>
    <w:p w14:paraId="135BE62D" w14:textId="77777777" w:rsidR="00686049" w:rsidRPr="00B21D14" w:rsidRDefault="00686049" w:rsidP="00686049">
      <w:pPr>
        <w:spacing w:line="280" w:lineRule="atLeast"/>
        <w:rPr>
          <w:sz w:val="22"/>
          <w:szCs w:val="22"/>
        </w:rPr>
      </w:pPr>
    </w:p>
    <w:p w14:paraId="4799FC3A" w14:textId="4B21402D" w:rsidR="00686049" w:rsidRPr="00B21D14" w:rsidRDefault="00F62DD4" w:rsidP="00166F6E">
      <w:pPr>
        <w:pStyle w:val="NoHeading2"/>
        <w:keepNext/>
        <w:numPr>
          <w:ilvl w:val="0"/>
          <w:numId w:val="0"/>
        </w:numPr>
        <w:spacing w:before="0" w:after="0" w:line="280" w:lineRule="atLeast"/>
        <w:rPr>
          <w:szCs w:val="28"/>
        </w:rPr>
      </w:pPr>
      <w:r>
        <w:rPr>
          <w:szCs w:val="28"/>
        </w:rPr>
        <w:t>2.</w:t>
      </w:r>
      <w:r w:rsidR="00274DCB">
        <w:rPr>
          <w:szCs w:val="28"/>
        </w:rPr>
        <w:t>9</w:t>
      </w:r>
      <w:r w:rsidR="00166F6E">
        <w:rPr>
          <w:szCs w:val="28"/>
        </w:rPr>
        <w:tab/>
      </w:r>
      <w:r w:rsidR="00686049" w:rsidRPr="00B21D14">
        <w:rPr>
          <w:szCs w:val="28"/>
        </w:rPr>
        <w:t>Notification of publication</w:t>
      </w:r>
    </w:p>
    <w:p w14:paraId="796E1987" w14:textId="77777777" w:rsidR="00686049" w:rsidRPr="00686049" w:rsidRDefault="00686049" w:rsidP="00686049">
      <w:pPr>
        <w:rPr>
          <w:rFonts w:ascii="Arial" w:hAnsi="Arial" w:cs="Arial"/>
          <w:sz w:val="22"/>
          <w:szCs w:val="22"/>
        </w:rPr>
      </w:pPr>
    </w:p>
    <w:p w14:paraId="7E906EBB" w14:textId="0E4017F5" w:rsidR="001E7BF7" w:rsidRDefault="00FC232F" w:rsidP="001E7BF7">
      <w:pPr>
        <w:spacing w:line="280" w:lineRule="atLeast"/>
        <w:rPr>
          <w:rFonts w:ascii="Arial" w:hAnsi="Arial" w:cs="Arial"/>
          <w:sz w:val="22"/>
          <w:szCs w:val="22"/>
        </w:rPr>
      </w:pPr>
      <w:r>
        <w:rPr>
          <w:rFonts w:ascii="Arial" w:hAnsi="Arial" w:cs="Arial"/>
          <w:sz w:val="22"/>
          <w:szCs w:val="22"/>
        </w:rPr>
        <w:t xml:space="preserve">The </w:t>
      </w:r>
      <w:r w:rsidR="00727C04">
        <w:rPr>
          <w:rFonts w:ascii="Arial" w:hAnsi="Arial" w:cs="Arial"/>
          <w:sz w:val="22"/>
          <w:szCs w:val="22"/>
        </w:rPr>
        <w:t>p</w:t>
      </w:r>
      <w:r w:rsidR="00686049" w:rsidRPr="00686049">
        <w:rPr>
          <w:rFonts w:ascii="Arial" w:hAnsi="Arial" w:cs="Arial"/>
          <w:sz w:val="22"/>
          <w:szCs w:val="22"/>
        </w:rPr>
        <w:t xml:space="preserve">ublication of data sheets on the </w:t>
      </w:r>
      <w:proofErr w:type="spellStart"/>
      <w:r w:rsidR="00686049" w:rsidRPr="00686049">
        <w:rPr>
          <w:rFonts w:ascii="Arial" w:hAnsi="Arial" w:cs="Arial"/>
          <w:sz w:val="22"/>
          <w:szCs w:val="22"/>
        </w:rPr>
        <w:t>Medsafe</w:t>
      </w:r>
      <w:proofErr w:type="spellEnd"/>
      <w:r w:rsidR="00686049" w:rsidRPr="00686049">
        <w:rPr>
          <w:rFonts w:ascii="Arial" w:hAnsi="Arial" w:cs="Arial"/>
          <w:sz w:val="22"/>
          <w:szCs w:val="22"/>
        </w:rPr>
        <w:t xml:space="preserve"> website is notified via the weekly ‘Additions to </w:t>
      </w:r>
      <w:proofErr w:type="spellStart"/>
      <w:r w:rsidR="00686049" w:rsidRPr="00686049">
        <w:rPr>
          <w:rFonts w:ascii="Arial" w:hAnsi="Arial" w:cs="Arial"/>
          <w:sz w:val="22"/>
          <w:szCs w:val="22"/>
        </w:rPr>
        <w:t>Medsafe’s</w:t>
      </w:r>
      <w:proofErr w:type="spellEnd"/>
      <w:r w:rsidR="00686049" w:rsidRPr="00686049">
        <w:rPr>
          <w:rFonts w:ascii="Arial" w:hAnsi="Arial" w:cs="Arial"/>
          <w:sz w:val="22"/>
          <w:szCs w:val="22"/>
        </w:rPr>
        <w:t xml:space="preserve"> website’ email. Those involved in the submission of data sheets for </w:t>
      </w:r>
      <w:r w:rsidR="00727C04" w:rsidRPr="00686049">
        <w:rPr>
          <w:rFonts w:ascii="Arial" w:hAnsi="Arial" w:cs="Arial"/>
          <w:sz w:val="22"/>
          <w:szCs w:val="22"/>
        </w:rPr>
        <w:t>publication are</w:t>
      </w:r>
      <w:r w:rsidR="00686049" w:rsidRPr="00686049">
        <w:rPr>
          <w:rFonts w:ascii="Arial" w:hAnsi="Arial" w:cs="Arial"/>
          <w:sz w:val="22"/>
          <w:szCs w:val="22"/>
        </w:rPr>
        <w:t xml:space="preserve"> encouraged to subscribe to receive this weekly email</w:t>
      </w:r>
      <w:r w:rsidR="001E7BF7">
        <w:rPr>
          <w:rFonts w:ascii="Arial" w:hAnsi="Arial" w:cs="Arial"/>
          <w:sz w:val="22"/>
          <w:szCs w:val="22"/>
        </w:rPr>
        <w:t xml:space="preserve"> at </w:t>
      </w:r>
      <w:hyperlink r:id="rId17" w:history="1">
        <w:r w:rsidR="00602B9E" w:rsidRPr="00450E63">
          <w:rPr>
            <w:rStyle w:val="Hyperlink"/>
            <w:rFonts w:cs="Arial"/>
            <w:sz w:val="22"/>
            <w:szCs w:val="22"/>
          </w:rPr>
          <w:t>www.medsafe.govt.nz/regulatory/subscribe.asp</w:t>
        </w:r>
      </w:hyperlink>
      <w:r w:rsidR="001E7BF7">
        <w:rPr>
          <w:rFonts w:ascii="Arial" w:hAnsi="Arial" w:cs="Arial"/>
          <w:sz w:val="22"/>
          <w:szCs w:val="22"/>
        </w:rPr>
        <w:t>.</w:t>
      </w:r>
    </w:p>
    <w:p w14:paraId="77860B5D" w14:textId="77777777" w:rsidR="005F43AF" w:rsidRDefault="005F43AF" w:rsidP="00686049">
      <w:pPr>
        <w:spacing w:line="280" w:lineRule="atLeast"/>
        <w:rPr>
          <w:rFonts w:ascii="Arial" w:hAnsi="Arial" w:cs="Arial"/>
          <w:sz w:val="22"/>
          <w:szCs w:val="22"/>
        </w:rPr>
      </w:pPr>
    </w:p>
    <w:p w14:paraId="0FD655CB" w14:textId="3A3D85E5" w:rsidR="00686049" w:rsidRPr="00686049" w:rsidRDefault="00686049" w:rsidP="00686049">
      <w:pPr>
        <w:spacing w:line="280" w:lineRule="atLeast"/>
        <w:rPr>
          <w:rFonts w:ascii="Arial" w:hAnsi="Arial" w:cs="Arial"/>
          <w:sz w:val="22"/>
          <w:szCs w:val="22"/>
        </w:rPr>
      </w:pPr>
      <w:r w:rsidRPr="00686049">
        <w:rPr>
          <w:rFonts w:ascii="Arial" w:hAnsi="Arial" w:cs="Arial"/>
          <w:sz w:val="22"/>
          <w:szCs w:val="22"/>
        </w:rPr>
        <w:t>Following publication, the</w:t>
      </w:r>
      <w:r w:rsidR="00FC232F" w:rsidRPr="00686049">
        <w:rPr>
          <w:rFonts w:ascii="Arial" w:hAnsi="Arial" w:cs="Arial"/>
          <w:sz w:val="22"/>
          <w:szCs w:val="22"/>
        </w:rPr>
        <w:t xml:space="preserve"> </w:t>
      </w:r>
      <w:r w:rsidRPr="00686049">
        <w:rPr>
          <w:rFonts w:ascii="Arial" w:hAnsi="Arial" w:cs="Arial"/>
          <w:sz w:val="22"/>
          <w:szCs w:val="22"/>
        </w:rPr>
        <w:t xml:space="preserve">sponsor should check the data sheet on </w:t>
      </w:r>
      <w:proofErr w:type="spellStart"/>
      <w:r w:rsidRPr="00686049">
        <w:rPr>
          <w:rFonts w:ascii="Arial" w:hAnsi="Arial" w:cs="Arial"/>
          <w:sz w:val="22"/>
          <w:szCs w:val="22"/>
        </w:rPr>
        <w:t>Medsafe’s</w:t>
      </w:r>
      <w:proofErr w:type="spellEnd"/>
      <w:r w:rsidRPr="00686049">
        <w:rPr>
          <w:rFonts w:ascii="Arial" w:hAnsi="Arial" w:cs="Arial"/>
          <w:sz w:val="22"/>
          <w:szCs w:val="22"/>
        </w:rPr>
        <w:t xml:space="preserve"> website to ensure that it is correct. </w:t>
      </w:r>
    </w:p>
    <w:p w14:paraId="2CA60911" w14:textId="77777777" w:rsidR="00686049" w:rsidRDefault="00686049" w:rsidP="00686049">
      <w:pPr>
        <w:spacing w:line="280" w:lineRule="atLeast"/>
        <w:rPr>
          <w:rFonts w:ascii="Arial" w:hAnsi="Arial" w:cs="Arial"/>
          <w:sz w:val="22"/>
          <w:szCs w:val="22"/>
        </w:rPr>
      </w:pPr>
    </w:p>
    <w:p w14:paraId="0E7129AA" w14:textId="77777777" w:rsidR="00501FB1" w:rsidRDefault="00501FB1" w:rsidP="00686049">
      <w:pPr>
        <w:spacing w:line="280" w:lineRule="atLeast"/>
        <w:rPr>
          <w:rFonts w:ascii="Arial" w:hAnsi="Arial" w:cs="Arial"/>
          <w:sz w:val="22"/>
          <w:szCs w:val="22"/>
        </w:rPr>
      </w:pPr>
    </w:p>
    <w:p w14:paraId="3C7BE51B" w14:textId="26761492" w:rsidR="00501FB1" w:rsidRPr="00B21D14" w:rsidRDefault="00501FB1" w:rsidP="00501FB1">
      <w:pPr>
        <w:pStyle w:val="NoHeading2"/>
        <w:keepNext/>
        <w:numPr>
          <w:ilvl w:val="0"/>
          <w:numId w:val="0"/>
        </w:numPr>
        <w:spacing w:before="0" w:after="0" w:line="280" w:lineRule="atLeast"/>
        <w:rPr>
          <w:szCs w:val="28"/>
        </w:rPr>
      </w:pPr>
      <w:r>
        <w:rPr>
          <w:szCs w:val="28"/>
        </w:rPr>
        <w:t>2.</w:t>
      </w:r>
      <w:r w:rsidR="00274DCB">
        <w:rPr>
          <w:szCs w:val="28"/>
        </w:rPr>
        <w:t>10</w:t>
      </w:r>
      <w:r>
        <w:rPr>
          <w:szCs w:val="28"/>
        </w:rPr>
        <w:tab/>
        <w:t>Maintenance of data sheets</w:t>
      </w:r>
    </w:p>
    <w:p w14:paraId="78111885" w14:textId="77777777" w:rsidR="00501FB1" w:rsidRDefault="00501FB1" w:rsidP="00501FB1">
      <w:pPr>
        <w:spacing w:line="280" w:lineRule="atLeast"/>
        <w:rPr>
          <w:rFonts w:ascii="Arial" w:hAnsi="Arial" w:cs="Arial"/>
          <w:sz w:val="22"/>
          <w:szCs w:val="22"/>
        </w:rPr>
      </w:pPr>
    </w:p>
    <w:p w14:paraId="42E68CBE" w14:textId="50253848" w:rsidR="00501FB1" w:rsidRDefault="00501FB1" w:rsidP="00501FB1">
      <w:pPr>
        <w:spacing w:line="280" w:lineRule="atLeast"/>
        <w:rPr>
          <w:rFonts w:ascii="Arial" w:hAnsi="Arial" w:cs="Arial"/>
          <w:sz w:val="22"/>
          <w:szCs w:val="22"/>
        </w:rPr>
      </w:pPr>
      <w:r>
        <w:rPr>
          <w:rFonts w:ascii="Arial" w:hAnsi="Arial" w:cs="Arial"/>
          <w:sz w:val="22"/>
          <w:szCs w:val="22"/>
        </w:rPr>
        <w:lastRenderedPageBreak/>
        <w:t xml:space="preserve">Sponsors are expected to maintain their data sheets </w:t>
      </w:r>
      <w:r w:rsidR="001E7BF7">
        <w:rPr>
          <w:rFonts w:ascii="Arial" w:hAnsi="Arial" w:cs="Arial"/>
          <w:sz w:val="22"/>
          <w:szCs w:val="22"/>
        </w:rPr>
        <w:t xml:space="preserve">published on the </w:t>
      </w:r>
      <w:proofErr w:type="spellStart"/>
      <w:r w:rsidR="001E7BF7">
        <w:rPr>
          <w:rFonts w:ascii="Arial" w:hAnsi="Arial" w:cs="Arial"/>
          <w:sz w:val="22"/>
          <w:szCs w:val="22"/>
        </w:rPr>
        <w:t>Medsafe</w:t>
      </w:r>
      <w:proofErr w:type="spellEnd"/>
      <w:r w:rsidR="001E7BF7">
        <w:rPr>
          <w:rFonts w:ascii="Arial" w:hAnsi="Arial" w:cs="Arial"/>
          <w:sz w:val="22"/>
          <w:szCs w:val="22"/>
        </w:rPr>
        <w:t xml:space="preserve"> website. Sponsors </w:t>
      </w:r>
      <w:r w:rsidR="004C46D8">
        <w:rPr>
          <w:rFonts w:ascii="Arial" w:hAnsi="Arial" w:cs="Arial"/>
          <w:sz w:val="22"/>
          <w:szCs w:val="22"/>
        </w:rPr>
        <w:t>should</w:t>
      </w:r>
      <w:r w:rsidR="001E7BF7">
        <w:rPr>
          <w:rFonts w:ascii="Arial" w:hAnsi="Arial" w:cs="Arial"/>
          <w:sz w:val="22"/>
          <w:szCs w:val="22"/>
        </w:rPr>
        <w:t xml:space="preserve"> </w:t>
      </w:r>
      <w:r>
        <w:rPr>
          <w:rFonts w:ascii="Arial" w:hAnsi="Arial" w:cs="Arial"/>
          <w:sz w:val="22"/>
          <w:szCs w:val="22"/>
        </w:rPr>
        <w:t>incorporat</w:t>
      </w:r>
      <w:r w:rsidR="001E7BF7">
        <w:rPr>
          <w:rFonts w:ascii="Arial" w:hAnsi="Arial" w:cs="Arial"/>
          <w:sz w:val="22"/>
          <w:szCs w:val="22"/>
        </w:rPr>
        <w:t>e</w:t>
      </w:r>
      <w:r>
        <w:rPr>
          <w:rFonts w:ascii="Arial" w:hAnsi="Arial" w:cs="Arial"/>
          <w:sz w:val="22"/>
          <w:szCs w:val="22"/>
        </w:rPr>
        <w:t xml:space="preserve"> new information to support the safe and effective use of their medicines</w:t>
      </w:r>
      <w:r w:rsidR="001E7BF7">
        <w:rPr>
          <w:rFonts w:ascii="Arial" w:hAnsi="Arial" w:cs="Arial"/>
          <w:sz w:val="22"/>
          <w:szCs w:val="22"/>
        </w:rPr>
        <w:t xml:space="preserve"> as it becomes available.</w:t>
      </w:r>
      <w:r>
        <w:rPr>
          <w:rFonts w:ascii="Arial" w:hAnsi="Arial" w:cs="Arial"/>
          <w:sz w:val="22"/>
          <w:szCs w:val="22"/>
        </w:rPr>
        <w:t xml:space="preserve"> </w:t>
      </w:r>
    </w:p>
    <w:p w14:paraId="513CFF31" w14:textId="77777777" w:rsidR="00724970" w:rsidRDefault="00724970" w:rsidP="00501FB1">
      <w:pPr>
        <w:spacing w:line="280" w:lineRule="atLeast"/>
        <w:rPr>
          <w:rFonts w:ascii="Arial" w:hAnsi="Arial" w:cs="Arial"/>
          <w:sz w:val="22"/>
          <w:szCs w:val="22"/>
        </w:rPr>
      </w:pPr>
    </w:p>
    <w:p w14:paraId="2C16E49A" w14:textId="77777777" w:rsidR="00724970" w:rsidRDefault="00724970" w:rsidP="00501FB1">
      <w:pPr>
        <w:spacing w:line="280" w:lineRule="atLeast"/>
        <w:rPr>
          <w:rFonts w:ascii="Arial" w:hAnsi="Arial" w:cs="Arial"/>
          <w:sz w:val="22"/>
          <w:szCs w:val="22"/>
        </w:rPr>
      </w:pPr>
    </w:p>
    <w:p w14:paraId="054CADB5" w14:textId="77777777" w:rsidR="00724970" w:rsidRDefault="00724970" w:rsidP="00501FB1">
      <w:pPr>
        <w:spacing w:line="280" w:lineRule="atLeast"/>
        <w:rPr>
          <w:rFonts w:ascii="Arial" w:hAnsi="Arial" w:cs="Arial"/>
          <w:sz w:val="22"/>
          <w:szCs w:val="22"/>
        </w:rPr>
      </w:pPr>
    </w:p>
    <w:p w14:paraId="36B7992B" w14:textId="77777777" w:rsidR="00501FB1" w:rsidRDefault="00501FB1" w:rsidP="00686049">
      <w:pPr>
        <w:spacing w:line="280" w:lineRule="atLeast"/>
        <w:rPr>
          <w:rFonts w:ascii="Arial" w:hAnsi="Arial" w:cs="Arial"/>
          <w:sz w:val="22"/>
          <w:szCs w:val="22"/>
        </w:rPr>
      </w:pPr>
    </w:p>
    <w:p w14:paraId="6FFEBDA5" w14:textId="75F01BCC" w:rsidR="00003EF4" w:rsidRPr="00701529" w:rsidRDefault="00003EF4" w:rsidP="00701529">
      <w:pPr>
        <w:pStyle w:val="NoHeading2"/>
        <w:keepNext/>
        <w:numPr>
          <w:ilvl w:val="0"/>
          <w:numId w:val="0"/>
        </w:numPr>
        <w:spacing w:before="0" w:after="0" w:line="280" w:lineRule="atLeast"/>
        <w:rPr>
          <w:sz w:val="24"/>
          <w:szCs w:val="24"/>
        </w:rPr>
      </w:pPr>
      <w:r w:rsidRPr="00701529">
        <w:rPr>
          <w:sz w:val="24"/>
          <w:szCs w:val="24"/>
        </w:rPr>
        <w:t>2.</w:t>
      </w:r>
      <w:r w:rsidR="00274DCB">
        <w:rPr>
          <w:sz w:val="24"/>
          <w:szCs w:val="24"/>
        </w:rPr>
        <w:t>10</w:t>
      </w:r>
      <w:r w:rsidR="00701529" w:rsidRPr="00701529">
        <w:rPr>
          <w:sz w:val="24"/>
          <w:szCs w:val="24"/>
        </w:rPr>
        <w:t>.1</w:t>
      </w:r>
      <w:r w:rsidRPr="00701529">
        <w:rPr>
          <w:sz w:val="24"/>
          <w:szCs w:val="24"/>
        </w:rPr>
        <w:tab/>
        <w:t xml:space="preserve">Changes affecting only </w:t>
      </w:r>
      <w:r w:rsidR="005F43AF">
        <w:rPr>
          <w:sz w:val="24"/>
          <w:szCs w:val="24"/>
        </w:rPr>
        <w:t>d</w:t>
      </w:r>
      <w:r w:rsidRPr="00701529">
        <w:rPr>
          <w:sz w:val="24"/>
          <w:szCs w:val="24"/>
        </w:rPr>
        <w:t>ata sheets</w:t>
      </w:r>
    </w:p>
    <w:p w14:paraId="1ABE5FED" w14:textId="77777777" w:rsidR="00003EF4" w:rsidRPr="007A174D" w:rsidRDefault="00003EF4" w:rsidP="00003EF4">
      <w:pPr>
        <w:spacing w:line="280" w:lineRule="atLeast"/>
        <w:rPr>
          <w:rFonts w:ascii="Arial" w:hAnsi="Arial" w:cs="Arial"/>
          <w:sz w:val="22"/>
          <w:szCs w:val="22"/>
        </w:rPr>
      </w:pPr>
    </w:p>
    <w:p w14:paraId="1472B9AD" w14:textId="4C24F21B" w:rsidR="00003EF4" w:rsidRDefault="00003EF4" w:rsidP="00003EF4">
      <w:pPr>
        <w:spacing w:line="280" w:lineRule="atLeast"/>
        <w:rPr>
          <w:rFonts w:ascii="Arial" w:hAnsi="Arial" w:cs="Arial"/>
          <w:sz w:val="22"/>
          <w:szCs w:val="22"/>
        </w:rPr>
      </w:pPr>
      <w:r w:rsidRPr="007A174D">
        <w:rPr>
          <w:rFonts w:ascii="Arial" w:hAnsi="Arial" w:cs="Arial"/>
          <w:sz w:val="22"/>
          <w:szCs w:val="22"/>
        </w:rPr>
        <w:t xml:space="preserve">Miscellaneous changes </w:t>
      </w:r>
      <w:r w:rsidR="004C46D8">
        <w:rPr>
          <w:rFonts w:ascii="Arial" w:hAnsi="Arial" w:cs="Arial"/>
          <w:sz w:val="22"/>
          <w:szCs w:val="22"/>
        </w:rPr>
        <w:t xml:space="preserve">that </w:t>
      </w:r>
      <w:r>
        <w:rPr>
          <w:rFonts w:ascii="Arial" w:hAnsi="Arial" w:cs="Arial"/>
          <w:sz w:val="22"/>
          <w:szCs w:val="22"/>
        </w:rPr>
        <w:t xml:space="preserve">only </w:t>
      </w:r>
      <w:r w:rsidR="004C46D8">
        <w:rPr>
          <w:rFonts w:ascii="Arial" w:hAnsi="Arial" w:cs="Arial"/>
          <w:sz w:val="22"/>
          <w:szCs w:val="22"/>
        </w:rPr>
        <w:t xml:space="preserve">apply </w:t>
      </w:r>
      <w:r w:rsidRPr="007A174D">
        <w:rPr>
          <w:rFonts w:ascii="Arial" w:hAnsi="Arial" w:cs="Arial"/>
          <w:sz w:val="22"/>
          <w:szCs w:val="22"/>
        </w:rPr>
        <w:t>to data</w:t>
      </w:r>
      <w:r>
        <w:rPr>
          <w:rFonts w:ascii="Arial" w:hAnsi="Arial" w:cs="Arial"/>
          <w:sz w:val="22"/>
          <w:szCs w:val="22"/>
        </w:rPr>
        <w:t xml:space="preserve"> </w:t>
      </w:r>
      <w:r w:rsidRPr="007A174D">
        <w:rPr>
          <w:rFonts w:ascii="Arial" w:hAnsi="Arial" w:cs="Arial"/>
          <w:sz w:val="22"/>
          <w:szCs w:val="22"/>
        </w:rPr>
        <w:t xml:space="preserve">sheets are submitted as </w:t>
      </w:r>
      <w:r>
        <w:rPr>
          <w:rFonts w:ascii="Arial" w:hAnsi="Arial" w:cs="Arial"/>
          <w:sz w:val="22"/>
          <w:szCs w:val="22"/>
        </w:rPr>
        <w:t>SACNs</w:t>
      </w:r>
      <w:r w:rsidRPr="007A174D">
        <w:rPr>
          <w:rFonts w:ascii="Arial" w:hAnsi="Arial" w:cs="Arial"/>
          <w:sz w:val="22"/>
          <w:szCs w:val="22"/>
        </w:rPr>
        <w:t xml:space="preserve">.  These changes include for example, an update to safety data, sponsor name change </w:t>
      </w:r>
      <w:r>
        <w:rPr>
          <w:rFonts w:ascii="Arial" w:hAnsi="Arial" w:cs="Arial"/>
          <w:sz w:val="22"/>
          <w:szCs w:val="22"/>
        </w:rPr>
        <w:t>or</w:t>
      </w:r>
      <w:r w:rsidRPr="007A174D">
        <w:rPr>
          <w:rFonts w:ascii="Arial" w:hAnsi="Arial" w:cs="Arial"/>
          <w:sz w:val="22"/>
          <w:szCs w:val="22"/>
        </w:rPr>
        <w:t xml:space="preserve"> additional pharmacokinetic/</w:t>
      </w:r>
      <w:proofErr w:type="spellStart"/>
      <w:r w:rsidRPr="007A174D">
        <w:rPr>
          <w:rFonts w:ascii="Arial" w:hAnsi="Arial" w:cs="Arial"/>
          <w:sz w:val="22"/>
          <w:szCs w:val="22"/>
        </w:rPr>
        <w:t>pharmacodynamic</w:t>
      </w:r>
      <w:proofErr w:type="spellEnd"/>
      <w:r w:rsidRPr="007A174D">
        <w:rPr>
          <w:rFonts w:ascii="Arial" w:hAnsi="Arial" w:cs="Arial"/>
          <w:sz w:val="22"/>
          <w:szCs w:val="22"/>
        </w:rPr>
        <w:t xml:space="preserve"> data.</w:t>
      </w:r>
      <w:r>
        <w:rPr>
          <w:rFonts w:ascii="Arial" w:hAnsi="Arial" w:cs="Arial"/>
          <w:sz w:val="22"/>
          <w:szCs w:val="22"/>
        </w:rPr>
        <w:t xml:space="preserve">  </w:t>
      </w:r>
    </w:p>
    <w:p w14:paraId="1049ECA1" w14:textId="77777777" w:rsidR="00003EF4" w:rsidRDefault="00003EF4" w:rsidP="00003EF4">
      <w:pPr>
        <w:spacing w:line="280" w:lineRule="atLeast"/>
        <w:rPr>
          <w:rFonts w:ascii="Arial" w:hAnsi="Arial" w:cs="Arial"/>
          <w:sz w:val="22"/>
          <w:szCs w:val="22"/>
        </w:rPr>
      </w:pPr>
    </w:p>
    <w:p w14:paraId="0F65AD49" w14:textId="2369E45F" w:rsidR="00003EF4" w:rsidRDefault="00003EF4" w:rsidP="00003EF4">
      <w:pPr>
        <w:spacing w:line="280" w:lineRule="atLeast"/>
        <w:rPr>
          <w:rFonts w:ascii="Arial" w:hAnsi="Arial" w:cs="Arial"/>
          <w:sz w:val="22"/>
          <w:szCs w:val="22"/>
        </w:rPr>
      </w:pPr>
      <w:r>
        <w:rPr>
          <w:rFonts w:ascii="Arial" w:hAnsi="Arial" w:cs="Arial"/>
          <w:sz w:val="22"/>
          <w:szCs w:val="22"/>
        </w:rPr>
        <w:t>The</w:t>
      </w:r>
      <w:r w:rsidRPr="007A174D">
        <w:rPr>
          <w:rFonts w:ascii="Arial" w:hAnsi="Arial" w:cs="Arial"/>
          <w:sz w:val="22"/>
          <w:szCs w:val="22"/>
        </w:rPr>
        <w:t xml:space="preserve"> revised data sheet is not approved until the sponsor has received acknowledgement of the notification</w:t>
      </w:r>
      <w:r>
        <w:rPr>
          <w:rFonts w:ascii="Arial" w:hAnsi="Arial" w:cs="Arial"/>
          <w:sz w:val="22"/>
          <w:szCs w:val="22"/>
        </w:rPr>
        <w:t xml:space="preserve"> from </w:t>
      </w:r>
      <w:proofErr w:type="spellStart"/>
      <w:r>
        <w:rPr>
          <w:rFonts w:ascii="Arial" w:hAnsi="Arial" w:cs="Arial"/>
          <w:sz w:val="22"/>
          <w:szCs w:val="22"/>
        </w:rPr>
        <w:t>Medsafe</w:t>
      </w:r>
      <w:proofErr w:type="spellEnd"/>
      <w:r w:rsidRPr="007A174D">
        <w:rPr>
          <w:rFonts w:ascii="Arial" w:hAnsi="Arial" w:cs="Arial"/>
          <w:sz w:val="22"/>
          <w:szCs w:val="22"/>
        </w:rPr>
        <w:t xml:space="preserve"> and has validated the notification by payment of the invoice. Once the invoice is paid, the sponsor </w:t>
      </w:r>
      <w:r w:rsidR="004C46D8">
        <w:rPr>
          <w:rFonts w:ascii="Arial" w:hAnsi="Arial" w:cs="Arial"/>
          <w:sz w:val="22"/>
          <w:szCs w:val="22"/>
        </w:rPr>
        <w:t>should</w:t>
      </w:r>
      <w:r w:rsidRPr="007A174D">
        <w:rPr>
          <w:rFonts w:ascii="Arial" w:hAnsi="Arial" w:cs="Arial"/>
          <w:sz w:val="22"/>
          <w:szCs w:val="22"/>
        </w:rPr>
        <w:t xml:space="preserve"> then submit an electronic copy of the data shee</w:t>
      </w:r>
      <w:r>
        <w:rPr>
          <w:rFonts w:ascii="Arial" w:hAnsi="Arial" w:cs="Arial"/>
          <w:sz w:val="22"/>
          <w:szCs w:val="22"/>
        </w:rPr>
        <w:t>t for publication (see Section 2</w:t>
      </w:r>
      <w:r w:rsidR="00856318">
        <w:rPr>
          <w:rFonts w:ascii="Arial" w:hAnsi="Arial" w:cs="Arial"/>
          <w:sz w:val="22"/>
          <w:szCs w:val="22"/>
        </w:rPr>
        <w:t>.7</w:t>
      </w:r>
      <w:r w:rsidRPr="007A174D">
        <w:rPr>
          <w:rFonts w:ascii="Arial" w:hAnsi="Arial" w:cs="Arial"/>
          <w:sz w:val="22"/>
          <w:szCs w:val="22"/>
        </w:rPr>
        <w:t xml:space="preserve"> of this guideline). </w:t>
      </w:r>
    </w:p>
    <w:p w14:paraId="4AB58038" w14:textId="77777777" w:rsidR="00003EF4" w:rsidRPr="007A174D" w:rsidRDefault="00003EF4" w:rsidP="00003EF4">
      <w:pPr>
        <w:spacing w:line="280" w:lineRule="atLeast"/>
        <w:rPr>
          <w:rFonts w:ascii="Arial" w:hAnsi="Arial" w:cs="Arial"/>
          <w:sz w:val="22"/>
          <w:szCs w:val="22"/>
        </w:rPr>
      </w:pPr>
    </w:p>
    <w:p w14:paraId="3004AEC0" w14:textId="77777777" w:rsidR="00003EF4" w:rsidRPr="007A174D" w:rsidRDefault="00003EF4" w:rsidP="00003EF4">
      <w:pPr>
        <w:spacing w:line="280" w:lineRule="atLeast"/>
        <w:rPr>
          <w:rFonts w:ascii="Arial" w:hAnsi="Arial" w:cs="Arial"/>
          <w:sz w:val="22"/>
          <w:szCs w:val="22"/>
        </w:rPr>
      </w:pPr>
      <w:r w:rsidRPr="007A174D">
        <w:rPr>
          <w:rFonts w:ascii="Arial" w:hAnsi="Arial" w:cs="Arial"/>
          <w:sz w:val="22"/>
          <w:szCs w:val="22"/>
        </w:rPr>
        <w:t xml:space="preserve">Note that data sheets amended via a SACN are not routinely assessed by </w:t>
      </w:r>
      <w:proofErr w:type="spellStart"/>
      <w:r w:rsidRPr="007A174D">
        <w:rPr>
          <w:rFonts w:ascii="Arial" w:hAnsi="Arial" w:cs="Arial"/>
          <w:sz w:val="22"/>
          <w:szCs w:val="22"/>
        </w:rPr>
        <w:t>Medsafe</w:t>
      </w:r>
      <w:proofErr w:type="spellEnd"/>
      <w:r w:rsidRPr="007A174D">
        <w:rPr>
          <w:rFonts w:ascii="Arial" w:hAnsi="Arial" w:cs="Arial"/>
          <w:sz w:val="22"/>
          <w:szCs w:val="22"/>
        </w:rPr>
        <w:t xml:space="preserve">. Approval is granted on the basis of the sponsor’s signed declaration that the data sheet has been prepared in compliance with this guideline and that it accurately reflects the existing </w:t>
      </w:r>
      <w:smartTag w:uri="urn:schemas-microsoft-com:office:smarttags" w:element="place">
        <w:smartTag w:uri="urn:schemas-microsoft-com:office:smarttags" w:element="country-region">
          <w:r w:rsidRPr="007A174D">
            <w:rPr>
              <w:rFonts w:ascii="Arial" w:hAnsi="Arial" w:cs="Arial"/>
              <w:sz w:val="22"/>
              <w:szCs w:val="22"/>
            </w:rPr>
            <w:t>New Zealand</w:t>
          </w:r>
        </w:smartTag>
      </w:smartTag>
      <w:r w:rsidRPr="007A174D">
        <w:rPr>
          <w:rFonts w:ascii="Arial" w:hAnsi="Arial" w:cs="Arial"/>
          <w:sz w:val="22"/>
          <w:szCs w:val="22"/>
        </w:rPr>
        <w:t xml:space="preserve"> terms of approval for the medicine.</w:t>
      </w:r>
    </w:p>
    <w:p w14:paraId="27304B64" w14:textId="77777777" w:rsidR="003C5BD8" w:rsidRPr="00686049" w:rsidRDefault="003C5BD8" w:rsidP="00686049">
      <w:bookmarkStart w:id="33" w:name="_Toc191996264"/>
    </w:p>
    <w:bookmarkEnd w:id="33"/>
    <w:p w14:paraId="30B1403E" w14:textId="20FEAB64" w:rsidR="00686049" w:rsidRPr="00686049" w:rsidRDefault="00686049" w:rsidP="00686049"/>
    <w:p w14:paraId="10AA2F53" w14:textId="542C3B90" w:rsidR="00686049" w:rsidRPr="00B21D14" w:rsidRDefault="00F62DD4" w:rsidP="00166F6E">
      <w:pPr>
        <w:pStyle w:val="NoHeading2"/>
        <w:keepNext/>
        <w:numPr>
          <w:ilvl w:val="0"/>
          <w:numId w:val="0"/>
        </w:numPr>
        <w:spacing w:before="0" w:after="0" w:line="280" w:lineRule="atLeast"/>
        <w:rPr>
          <w:szCs w:val="28"/>
        </w:rPr>
      </w:pPr>
      <w:r>
        <w:rPr>
          <w:szCs w:val="28"/>
        </w:rPr>
        <w:t>2.1</w:t>
      </w:r>
      <w:r w:rsidR="00274DCB">
        <w:rPr>
          <w:szCs w:val="28"/>
        </w:rPr>
        <w:t>1</w:t>
      </w:r>
      <w:r w:rsidR="00701529">
        <w:rPr>
          <w:szCs w:val="28"/>
        </w:rPr>
        <w:tab/>
      </w:r>
      <w:r w:rsidR="00686049" w:rsidRPr="00B21D14">
        <w:rPr>
          <w:szCs w:val="28"/>
        </w:rPr>
        <w:t>Auditing of published data sheets</w:t>
      </w:r>
    </w:p>
    <w:p w14:paraId="6BE648C2" w14:textId="77777777" w:rsidR="00686049" w:rsidRPr="00686049" w:rsidRDefault="00686049" w:rsidP="00686049">
      <w:pPr>
        <w:rPr>
          <w:rFonts w:ascii="Arial" w:hAnsi="Arial" w:cs="Arial"/>
          <w:sz w:val="22"/>
          <w:szCs w:val="22"/>
        </w:rPr>
      </w:pPr>
    </w:p>
    <w:p w14:paraId="7C8230DC" w14:textId="4068D8A4" w:rsidR="00686049" w:rsidRDefault="00686049" w:rsidP="00686049">
      <w:pPr>
        <w:spacing w:line="280" w:lineRule="atLeast"/>
        <w:rPr>
          <w:rFonts w:ascii="Arial" w:hAnsi="Arial" w:cs="Arial"/>
          <w:sz w:val="22"/>
          <w:szCs w:val="22"/>
        </w:rPr>
      </w:pPr>
      <w:proofErr w:type="spellStart"/>
      <w:r w:rsidRPr="00686049">
        <w:rPr>
          <w:rFonts w:ascii="Arial" w:hAnsi="Arial" w:cs="Arial"/>
          <w:sz w:val="22"/>
          <w:szCs w:val="22"/>
        </w:rPr>
        <w:t>Medsafe</w:t>
      </w:r>
      <w:proofErr w:type="spellEnd"/>
      <w:r w:rsidRPr="00686049">
        <w:rPr>
          <w:rFonts w:ascii="Arial" w:hAnsi="Arial" w:cs="Arial"/>
          <w:sz w:val="22"/>
          <w:szCs w:val="22"/>
        </w:rPr>
        <w:t xml:space="preserve"> carries out random audits of published data sheets. If problems are identified, these are brought to the attention of the sponsor concerned and the appropriate corrective action is requested.</w:t>
      </w:r>
    </w:p>
    <w:p w14:paraId="08BE3C4E" w14:textId="77777777" w:rsidR="00701529" w:rsidRDefault="00701529" w:rsidP="00686049">
      <w:pPr>
        <w:spacing w:line="280" w:lineRule="atLeast"/>
        <w:rPr>
          <w:rFonts w:ascii="Arial" w:hAnsi="Arial" w:cs="Arial"/>
          <w:sz w:val="22"/>
          <w:szCs w:val="22"/>
        </w:rPr>
      </w:pPr>
    </w:p>
    <w:p w14:paraId="299967D3" w14:textId="77777777" w:rsidR="00D248E6" w:rsidRDefault="00D248E6" w:rsidP="00686049">
      <w:pPr>
        <w:spacing w:line="280" w:lineRule="atLeast"/>
        <w:rPr>
          <w:rFonts w:ascii="Arial" w:hAnsi="Arial" w:cs="Arial"/>
          <w:sz w:val="22"/>
          <w:szCs w:val="22"/>
        </w:rPr>
      </w:pPr>
    </w:p>
    <w:p w14:paraId="3EC40454" w14:textId="54AB046D" w:rsidR="00501FB1" w:rsidRPr="00B21D14" w:rsidRDefault="00F62DD4" w:rsidP="00501FB1">
      <w:pPr>
        <w:pStyle w:val="NoHeading2"/>
        <w:keepNext/>
        <w:numPr>
          <w:ilvl w:val="0"/>
          <w:numId w:val="0"/>
        </w:numPr>
        <w:spacing w:before="0" w:after="0" w:line="280" w:lineRule="atLeast"/>
        <w:rPr>
          <w:szCs w:val="28"/>
        </w:rPr>
      </w:pPr>
      <w:r>
        <w:rPr>
          <w:szCs w:val="28"/>
        </w:rPr>
        <w:t>2.1</w:t>
      </w:r>
      <w:r w:rsidR="00274DCB">
        <w:rPr>
          <w:szCs w:val="28"/>
        </w:rPr>
        <w:t>2</w:t>
      </w:r>
      <w:r w:rsidR="00501FB1">
        <w:rPr>
          <w:szCs w:val="28"/>
        </w:rPr>
        <w:tab/>
      </w:r>
      <w:r w:rsidR="00501FB1" w:rsidRPr="00B21D14">
        <w:rPr>
          <w:szCs w:val="28"/>
        </w:rPr>
        <w:t xml:space="preserve">Removal of data sheets from the </w:t>
      </w:r>
      <w:proofErr w:type="spellStart"/>
      <w:r w:rsidR="00501FB1" w:rsidRPr="00B21D14">
        <w:rPr>
          <w:szCs w:val="28"/>
        </w:rPr>
        <w:t>Medsafe</w:t>
      </w:r>
      <w:proofErr w:type="spellEnd"/>
      <w:r w:rsidR="00501FB1" w:rsidRPr="00B21D14">
        <w:rPr>
          <w:szCs w:val="28"/>
        </w:rPr>
        <w:t xml:space="preserve"> website</w:t>
      </w:r>
    </w:p>
    <w:p w14:paraId="00E6D466" w14:textId="77777777" w:rsidR="00501FB1" w:rsidRPr="00B21D14" w:rsidRDefault="00501FB1" w:rsidP="00501FB1">
      <w:pPr>
        <w:rPr>
          <w:sz w:val="22"/>
          <w:szCs w:val="22"/>
        </w:rPr>
      </w:pPr>
    </w:p>
    <w:p w14:paraId="326F0447" w14:textId="77777777" w:rsidR="00501FB1" w:rsidRPr="00B21D14" w:rsidRDefault="00501FB1" w:rsidP="00501FB1">
      <w:pPr>
        <w:pStyle w:val="Subheader1"/>
        <w:keepNext/>
        <w:spacing w:before="0" w:after="0" w:line="280" w:lineRule="atLeast"/>
        <w:rPr>
          <w:b w:val="0"/>
          <w:sz w:val="22"/>
          <w:szCs w:val="22"/>
        </w:rPr>
      </w:pPr>
      <w:r w:rsidRPr="00B21D14">
        <w:rPr>
          <w:b w:val="0"/>
          <w:sz w:val="22"/>
          <w:szCs w:val="22"/>
        </w:rPr>
        <w:t xml:space="preserve">Sponsors should notify </w:t>
      </w:r>
      <w:proofErr w:type="spellStart"/>
      <w:r w:rsidRPr="00B21D14">
        <w:rPr>
          <w:b w:val="0"/>
          <w:sz w:val="22"/>
          <w:szCs w:val="22"/>
        </w:rPr>
        <w:t>Medsafe</w:t>
      </w:r>
      <w:proofErr w:type="spellEnd"/>
      <w:r w:rsidRPr="00B21D14">
        <w:rPr>
          <w:b w:val="0"/>
          <w:sz w:val="22"/>
          <w:szCs w:val="22"/>
        </w:rPr>
        <w:t xml:space="preserve"> </w:t>
      </w:r>
      <w:r>
        <w:rPr>
          <w:b w:val="0"/>
          <w:sz w:val="22"/>
          <w:szCs w:val="22"/>
        </w:rPr>
        <w:t>when</w:t>
      </w:r>
      <w:r w:rsidRPr="00B21D14">
        <w:rPr>
          <w:b w:val="0"/>
          <w:sz w:val="22"/>
          <w:szCs w:val="22"/>
        </w:rPr>
        <w:t xml:space="preserve"> a product is </w:t>
      </w:r>
      <w:r>
        <w:rPr>
          <w:b w:val="0"/>
          <w:sz w:val="22"/>
          <w:szCs w:val="22"/>
        </w:rPr>
        <w:t xml:space="preserve">no longer available and all stock has been depleted in </w:t>
      </w:r>
      <w:r w:rsidRPr="00B21D14">
        <w:rPr>
          <w:b w:val="0"/>
          <w:sz w:val="22"/>
          <w:szCs w:val="22"/>
        </w:rPr>
        <w:t>the New Zealand market so that the data sheet can be removed from the website</w:t>
      </w:r>
      <w:r>
        <w:rPr>
          <w:b w:val="0"/>
          <w:sz w:val="22"/>
          <w:szCs w:val="22"/>
        </w:rPr>
        <w:t xml:space="preserve">. </w:t>
      </w:r>
    </w:p>
    <w:p w14:paraId="7D30E5E3" w14:textId="77777777" w:rsidR="00D248E6" w:rsidRDefault="00D248E6" w:rsidP="00686049">
      <w:pPr>
        <w:spacing w:line="280" w:lineRule="atLeast"/>
        <w:rPr>
          <w:rFonts w:ascii="Arial" w:hAnsi="Arial" w:cs="Arial"/>
          <w:sz w:val="22"/>
          <w:szCs w:val="22"/>
        </w:rPr>
      </w:pPr>
    </w:p>
    <w:p w14:paraId="302D7A28" w14:textId="2E2C6BF7" w:rsidR="00220C62" w:rsidRDefault="00220C62" w:rsidP="00220C62">
      <w:pPr>
        <w:spacing w:line="280" w:lineRule="atLeast"/>
        <w:rPr>
          <w:rFonts w:ascii="Arial" w:hAnsi="Arial" w:cs="Arial"/>
          <w:sz w:val="22"/>
          <w:szCs w:val="22"/>
        </w:rPr>
      </w:pPr>
    </w:p>
    <w:p w14:paraId="38C2DB18" w14:textId="055B69CA" w:rsidR="00501FB1" w:rsidRPr="00701529" w:rsidRDefault="00274DCB" w:rsidP="00701529">
      <w:pPr>
        <w:pStyle w:val="NoHeading2"/>
        <w:keepNext/>
        <w:numPr>
          <w:ilvl w:val="0"/>
          <w:numId w:val="0"/>
        </w:numPr>
        <w:spacing w:before="0" w:after="0" w:line="280" w:lineRule="atLeast"/>
        <w:rPr>
          <w:szCs w:val="28"/>
        </w:rPr>
      </w:pPr>
      <w:r>
        <w:rPr>
          <w:szCs w:val="28"/>
        </w:rPr>
        <w:t>2.13</w:t>
      </w:r>
      <w:r w:rsidR="00F62DD4">
        <w:rPr>
          <w:szCs w:val="28"/>
        </w:rPr>
        <w:tab/>
      </w:r>
      <w:r w:rsidR="00501FB1" w:rsidRPr="009A2A5C">
        <w:rPr>
          <w:szCs w:val="28"/>
        </w:rPr>
        <w:t xml:space="preserve">Data sheets </w:t>
      </w:r>
      <w:r w:rsidR="001E7BF7" w:rsidRPr="00701529">
        <w:rPr>
          <w:szCs w:val="28"/>
        </w:rPr>
        <w:t>for previously unavailable</w:t>
      </w:r>
      <w:r w:rsidR="00501FB1" w:rsidRPr="009A2A5C">
        <w:rPr>
          <w:szCs w:val="28"/>
        </w:rPr>
        <w:t xml:space="preserve"> medicines</w:t>
      </w:r>
    </w:p>
    <w:p w14:paraId="6039E804" w14:textId="11D83B88" w:rsidR="00501FB1" w:rsidRDefault="00501FB1" w:rsidP="00220C62">
      <w:pPr>
        <w:spacing w:line="280" w:lineRule="atLeast"/>
        <w:rPr>
          <w:rFonts w:ascii="Arial" w:hAnsi="Arial" w:cs="Arial"/>
          <w:sz w:val="22"/>
          <w:szCs w:val="22"/>
        </w:rPr>
      </w:pPr>
    </w:p>
    <w:p w14:paraId="5BB41610" w14:textId="0FBEBB1B" w:rsidR="00220C62" w:rsidRDefault="00220C62" w:rsidP="00220C62">
      <w:pPr>
        <w:spacing w:line="280" w:lineRule="atLeast"/>
        <w:rPr>
          <w:rFonts w:ascii="Arial" w:hAnsi="Arial" w:cs="Arial"/>
          <w:sz w:val="22"/>
          <w:szCs w:val="22"/>
        </w:rPr>
      </w:pPr>
      <w:r>
        <w:rPr>
          <w:rFonts w:ascii="Arial" w:hAnsi="Arial" w:cs="Arial"/>
          <w:sz w:val="22"/>
          <w:szCs w:val="22"/>
        </w:rPr>
        <w:t xml:space="preserve">Prior to </w:t>
      </w:r>
      <w:r w:rsidR="0070362C">
        <w:rPr>
          <w:rFonts w:ascii="Arial" w:hAnsi="Arial" w:cs="Arial"/>
          <w:sz w:val="22"/>
          <w:szCs w:val="22"/>
        </w:rPr>
        <w:t xml:space="preserve">reintroducing </w:t>
      </w:r>
      <w:r w:rsidR="00701529">
        <w:rPr>
          <w:rFonts w:ascii="Arial" w:hAnsi="Arial" w:cs="Arial"/>
          <w:sz w:val="22"/>
          <w:szCs w:val="22"/>
        </w:rPr>
        <w:t xml:space="preserve">prescription or restricted </w:t>
      </w:r>
      <w:r>
        <w:rPr>
          <w:rFonts w:ascii="Arial" w:hAnsi="Arial" w:cs="Arial"/>
          <w:sz w:val="22"/>
          <w:szCs w:val="22"/>
        </w:rPr>
        <w:t xml:space="preserve">medicines that have </w:t>
      </w:r>
      <w:r w:rsidR="0070362C">
        <w:rPr>
          <w:rFonts w:ascii="Arial" w:hAnsi="Arial" w:cs="Arial"/>
          <w:sz w:val="22"/>
          <w:szCs w:val="22"/>
        </w:rPr>
        <w:t xml:space="preserve">previously </w:t>
      </w:r>
      <w:r>
        <w:rPr>
          <w:rFonts w:ascii="Arial" w:hAnsi="Arial" w:cs="Arial"/>
          <w:sz w:val="22"/>
          <w:szCs w:val="22"/>
        </w:rPr>
        <w:t xml:space="preserve">been unavailable, sponsors </w:t>
      </w:r>
      <w:r w:rsidR="004C46D8">
        <w:rPr>
          <w:rFonts w:ascii="Arial" w:hAnsi="Arial" w:cs="Arial"/>
          <w:sz w:val="22"/>
          <w:szCs w:val="22"/>
        </w:rPr>
        <w:t>should</w:t>
      </w:r>
      <w:r>
        <w:rPr>
          <w:rFonts w:ascii="Arial" w:hAnsi="Arial" w:cs="Arial"/>
          <w:sz w:val="22"/>
          <w:szCs w:val="22"/>
        </w:rPr>
        <w:t xml:space="preserve"> submit </w:t>
      </w:r>
      <w:r w:rsidR="00B854F6">
        <w:rPr>
          <w:rFonts w:ascii="Arial" w:hAnsi="Arial" w:cs="Arial"/>
          <w:sz w:val="22"/>
          <w:szCs w:val="22"/>
        </w:rPr>
        <w:t>an</w:t>
      </w:r>
      <w:r>
        <w:rPr>
          <w:rFonts w:ascii="Arial" w:hAnsi="Arial" w:cs="Arial"/>
          <w:sz w:val="22"/>
          <w:szCs w:val="22"/>
        </w:rPr>
        <w:t xml:space="preserve"> </w:t>
      </w:r>
      <w:r w:rsidR="000B2369">
        <w:rPr>
          <w:rFonts w:ascii="Arial" w:hAnsi="Arial" w:cs="Arial"/>
          <w:sz w:val="22"/>
          <w:szCs w:val="22"/>
        </w:rPr>
        <w:t>updated</w:t>
      </w:r>
      <w:r>
        <w:rPr>
          <w:rFonts w:ascii="Arial" w:hAnsi="Arial" w:cs="Arial"/>
          <w:sz w:val="22"/>
          <w:szCs w:val="22"/>
        </w:rPr>
        <w:t xml:space="preserve"> data sheet</w:t>
      </w:r>
      <w:r w:rsidR="00856318">
        <w:rPr>
          <w:rFonts w:ascii="Arial" w:hAnsi="Arial" w:cs="Arial"/>
          <w:sz w:val="22"/>
          <w:szCs w:val="22"/>
        </w:rPr>
        <w:t xml:space="preserve"> (see Section 2.7 of this guideline</w:t>
      </w:r>
      <w:r w:rsidR="00734325">
        <w:rPr>
          <w:rFonts w:ascii="Arial" w:hAnsi="Arial" w:cs="Arial"/>
          <w:sz w:val="22"/>
          <w:szCs w:val="22"/>
        </w:rPr>
        <w:t>)</w:t>
      </w:r>
      <w:r>
        <w:rPr>
          <w:rFonts w:ascii="Arial" w:hAnsi="Arial" w:cs="Arial"/>
          <w:sz w:val="22"/>
          <w:szCs w:val="22"/>
        </w:rPr>
        <w:t xml:space="preserve">. </w:t>
      </w:r>
      <w:r w:rsidR="000B2369">
        <w:rPr>
          <w:rFonts w:ascii="Arial" w:hAnsi="Arial" w:cs="Arial"/>
          <w:sz w:val="22"/>
          <w:szCs w:val="22"/>
        </w:rPr>
        <w:t xml:space="preserve"> A self-assessable change notification is not acceptable in this instance.</w:t>
      </w:r>
    </w:p>
    <w:p w14:paraId="26BF533C" w14:textId="77777777" w:rsidR="00153EF3" w:rsidRDefault="00153EF3" w:rsidP="00220C62">
      <w:pPr>
        <w:spacing w:line="280" w:lineRule="atLeast"/>
        <w:rPr>
          <w:rFonts w:ascii="Arial" w:hAnsi="Arial" w:cs="Arial"/>
          <w:sz w:val="22"/>
          <w:szCs w:val="22"/>
        </w:rPr>
      </w:pPr>
    </w:p>
    <w:p w14:paraId="6F3BF1AA" w14:textId="77777777" w:rsidR="00D248E6" w:rsidRDefault="00D248E6" w:rsidP="00686049">
      <w:pPr>
        <w:spacing w:line="280" w:lineRule="atLeast"/>
        <w:rPr>
          <w:rFonts w:ascii="Arial" w:hAnsi="Arial" w:cs="Arial"/>
          <w:sz w:val="22"/>
          <w:szCs w:val="22"/>
        </w:rPr>
      </w:pPr>
    </w:p>
    <w:p w14:paraId="69B2EA09" w14:textId="77777777" w:rsidR="00D248E6" w:rsidRDefault="00D248E6" w:rsidP="00686049">
      <w:pPr>
        <w:spacing w:line="280" w:lineRule="atLeast"/>
        <w:rPr>
          <w:rFonts w:ascii="Arial" w:hAnsi="Arial" w:cs="Arial"/>
          <w:sz w:val="22"/>
          <w:szCs w:val="22"/>
        </w:rPr>
      </w:pPr>
    </w:p>
    <w:p w14:paraId="3EDA0461" w14:textId="77777777" w:rsidR="00D248E6" w:rsidRPr="00686049" w:rsidRDefault="00B73A60" w:rsidP="00686049">
      <w:pPr>
        <w:spacing w:line="280" w:lineRule="atLeast"/>
        <w:rPr>
          <w:rFonts w:ascii="Arial" w:hAnsi="Arial" w:cs="Arial"/>
          <w:sz w:val="22"/>
          <w:szCs w:val="22"/>
        </w:rPr>
      </w:pPr>
      <w:r>
        <w:rPr>
          <w:rFonts w:ascii="Arial" w:hAnsi="Arial" w:cs="Arial"/>
          <w:sz w:val="22"/>
          <w:szCs w:val="22"/>
        </w:rPr>
        <w:br w:type="page"/>
      </w:r>
    </w:p>
    <w:p w14:paraId="4CE6DD4C" w14:textId="77777777" w:rsidR="00D248E6" w:rsidRDefault="00D248E6" w:rsidP="00D248E6">
      <w:pPr>
        <w:pStyle w:val="NoHeading1"/>
        <w:numPr>
          <w:ilvl w:val="0"/>
          <w:numId w:val="0"/>
        </w:numPr>
        <w:spacing w:after="0" w:line="280" w:lineRule="atLeast"/>
      </w:pPr>
      <w:r>
        <w:lastRenderedPageBreak/>
        <w:t>Section 3:</w:t>
      </w:r>
      <w:r>
        <w:tab/>
        <w:t>Consumer Medicine Information</w:t>
      </w:r>
    </w:p>
    <w:p w14:paraId="4FC48134" w14:textId="77777777" w:rsidR="0045601F" w:rsidRDefault="0045601F" w:rsidP="0045601F">
      <w:pPr>
        <w:spacing w:line="280" w:lineRule="atLeast"/>
        <w:rPr>
          <w:rFonts w:ascii="Arial" w:hAnsi="Arial" w:cs="Arial"/>
        </w:rPr>
      </w:pPr>
    </w:p>
    <w:p w14:paraId="409D8481" w14:textId="77777777" w:rsidR="0045601F" w:rsidRDefault="0045601F" w:rsidP="0045601F">
      <w:pPr>
        <w:spacing w:line="280" w:lineRule="atLeas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5601F" w:rsidRPr="008443B2" w14:paraId="4BCBDF5D" w14:textId="77777777" w:rsidTr="008443B2">
        <w:tc>
          <w:tcPr>
            <w:tcW w:w="9286" w:type="dxa"/>
            <w:shd w:val="clear" w:color="auto" w:fill="auto"/>
          </w:tcPr>
          <w:p w14:paraId="75F10FD1" w14:textId="77777777" w:rsidR="0045601F" w:rsidRPr="008443B2" w:rsidRDefault="0045601F" w:rsidP="008443B2">
            <w:pPr>
              <w:spacing w:line="280" w:lineRule="atLeast"/>
              <w:rPr>
                <w:rFonts w:ascii="Arial" w:hAnsi="Arial" w:cs="Arial"/>
                <w:b/>
                <w:color w:val="008080"/>
                <w:sz w:val="22"/>
                <w:szCs w:val="22"/>
              </w:rPr>
            </w:pPr>
          </w:p>
          <w:p w14:paraId="3BF8C5A7" w14:textId="77777777" w:rsidR="0045601F" w:rsidRPr="008443B2" w:rsidRDefault="0045601F" w:rsidP="008443B2">
            <w:pPr>
              <w:spacing w:line="280" w:lineRule="atLeast"/>
              <w:rPr>
                <w:rFonts w:ascii="Arial" w:hAnsi="Arial" w:cs="Arial"/>
                <w:b/>
                <w:color w:val="008080"/>
              </w:rPr>
            </w:pPr>
            <w:r w:rsidRPr="008443B2">
              <w:rPr>
                <w:rFonts w:ascii="Arial" w:hAnsi="Arial" w:cs="Arial"/>
                <w:b/>
                <w:color w:val="008080"/>
              </w:rPr>
              <w:t>Section summary</w:t>
            </w:r>
          </w:p>
          <w:p w14:paraId="524255C2" w14:textId="77777777" w:rsidR="0045601F" w:rsidRPr="00602B9E" w:rsidRDefault="0045601F" w:rsidP="00602B9E">
            <w:pPr>
              <w:spacing w:before="120" w:line="280" w:lineRule="atLeast"/>
              <w:rPr>
                <w:rFonts w:ascii="Arial" w:hAnsi="Arial" w:cs="Arial"/>
                <w:i/>
                <w:sz w:val="22"/>
                <w:szCs w:val="22"/>
              </w:rPr>
            </w:pPr>
            <w:r w:rsidRPr="00602B9E">
              <w:rPr>
                <w:rFonts w:ascii="Arial" w:hAnsi="Arial" w:cs="Arial"/>
                <w:i/>
                <w:sz w:val="22"/>
                <w:szCs w:val="22"/>
              </w:rPr>
              <w:t>This section:</w:t>
            </w:r>
          </w:p>
          <w:p w14:paraId="55E0E272" w14:textId="5E493B1A" w:rsidR="0045601F" w:rsidRPr="00602B9E" w:rsidRDefault="00602B9E" w:rsidP="008443B2">
            <w:pPr>
              <w:pStyle w:val="ListBullet"/>
              <w:tabs>
                <w:tab w:val="clear" w:pos="426"/>
                <w:tab w:val="left" w:pos="900"/>
              </w:tabs>
              <w:ind w:left="900"/>
              <w:rPr>
                <w:i/>
                <w:sz w:val="22"/>
                <w:szCs w:val="22"/>
              </w:rPr>
            </w:pPr>
            <w:r w:rsidRPr="00602B9E">
              <w:rPr>
                <w:i/>
                <w:sz w:val="22"/>
                <w:szCs w:val="22"/>
              </w:rPr>
              <w:t>p</w:t>
            </w:r>
            <w:r w:rsidR="0045601F" w:rsidRPr="00602B9E">
              <w:rPr>
                <w:i/>
                <w:sz w:val="22"/>
                <w:szCs w:val="22"/>
              </w:rPr>
              <w:t>rovides detailed guidance on the preparation of Consumer Medicine Information</w:t>
            </w:r>
          </w:p>
          <w:p w14:paraId="2F5C09A1" w14:textId="3A6D2B83" w:rsidR="0045601F" w:rsidRPr="00602B9E" w:rsidRDefault="00602B9E" w:rsidP="008443B2">
            <w:pPr>
              <w:pStyle w:val="ListBullet"/>
              <w:tabs>
                <w:tab w:val="clear" w:pos="426"/>
                <w:tab w:val="left" w:pos="900"/>
              </w:tabs>
              <w:ind w:left="900"/>
              <w:rPr>
                <w:i/>
                <w:sz w:val="22"/>
                <w:szCs w:val="22"/>
              </w:rPr>
            </w:pPr>
            <w:r w:rsidRPr="00602B9E">
              <w:rPr>
                <w:i/>
                <w:sz w:val="22"/>
                <w:szCs w:val="22"/>
              </w:rPr>
              <w:t>e</w:t>
            </w:r>
            <w:r w:rsidR="0045601F" w:rsidRPr="00602B9E">
              <w:rPr>
                <w:i/>
                <w:sz w:val="22"/>
                <w:szCs w:val="22"/>
              </w:rPr>
              <w:t>xplains when and how Consumer Medicine Information shou</w:t>
            </w:r>
            <w:r w:rsidRPr="00602B9E">
              <w:rPr>
                <w:i/>
                <w:sz w:val="22"/>
                <w:szCs w:val="22"/>
              </w:rPr>
              <w:t>ld be submitted for publication.</w:t>
            </w:r>
          </w:p>
          <w:p w14:paraId="78EA33A3" w14:textId="77777777" w:rsidR="0045601F" w:rsidRPr="008443B2" w:rsidRDefault="0045601F" w:rsidP="008443B2">
            <w:pPr>
              <w:spacing w:line="280" w:lineRule="atLeast"/>
              <w:rPr>
                <w:rFonts w:ascii="Arial" w:hAnsi="Arial" w:cs="Arial"/>
                <w:b/>
                <w:color w:val="008080"/>
                <w:sz w:val="22"/>
                <w:szCs w:val="22"/>
              </w:rPr>
            </w:pPr>
          </w:p>
        </w:tc>
      </w:tr>
    </w:tbl>
    <w:p w14:paraId="6744C308" w14:textId="77777777" w:rsidR="0045601F" w:rsidRPr="00C16A85" w:rsidRDefault="0045601F" w:rsidP="00C16A85">
      <w:pPr>
        <w:tabs>
          <w:tab w:val="left" w:pos="1545"/>
        </w:tabs>
        <w:spacing w:line="280" w:lineRule="atLeast"/>
        <w:rPr>
          <w:rFonts w:ascii="Arial" w:hAnsi="Arial" w:cs="Arial"/>
          <w:sz w:val="22"/>
          <w:szCs w:val="22"/>
        </w:rPr>
      </w:pPr>
    </w:p>
    <w:p w14:paraId="53FAF85A" w14:textId="77777777" w:rsidR="0045601F" w:rsidRPr="00C16A85" w:rsidRDefault="0045601F" w:rsidP="00C16A85">
      <w:pPr>
        <w:tabs>
          <w:tab w:val="left" w:pos="1545"/>
        </w:tabs>
        <w:spacing w:line="280" w:lineRule="atLeast"/>
        <w:rPr>
          <w:rFonts w:ascii="Arial" w:hAnsi="Arial" w:cs="Arial"/>
          <w:sz w:val="22"/>
          <w:szCs w:val="22"/>
        </w:rPr>
      </w:pPr>
    </w:p>
    <w:p w14:paraId="5E16647E" w14:textId="77777777" w:rsidR="0045601F" w:rsidRPr="00C16A85" w:rsidRDefault="0045601F" w:rsidP="00C16A85">
      <w:pPr>
        <w:tabs>
          <w:tab w:val="left" w:pos="1545"/>
        </w:tabs>
        <w:spacing w:line="280" w:lineRule="atLeast"/>
        <w:rPr>
          <w:rFonts w:ascii="Arial" w:hAnsi="Arial" w:cs="Arial"/>
          <w:sz w:val="22"/>
          <w:szCs w:val="22"/>
        </w:rPr>
      </w:pPr>
    </w:p>
    <w:p w14:paraId="1C1A20C6" w14:textId="77777777" w:rsidR="0045601F" w:rsidRPr="00166F6E" w:rsidRDefault="0045601F" w:rsidP="0045601F">
      <w:pPr>
        <w:tabs>
          <w:tab w:val="left" w:pos="1080"/>
        </w:tabs>
        <w:rPr>
          <w:rFonts w:ascii="Arial" w:hAnsi="Arial" w:cs="Arial"/>
          <w:b/>
          <w:color w:val="008080"/>
          <w:sz w:val="28"/>
          <w:szCs w:val="28"/>
        </w:rPr>
      </w:pPr>
      <w:r>
        <w:rPr>
          <w:rFonts w:ascii="Arial" w:hAnsi="Arial" w:cs="Arial"/>
          <w:b/>
          <w:color w:val="008080"/>
          <w:sz w:val="28"/>
          <w:szCs w:val="28"/>
        </w:rPr>
        <w:t>3</w:t>
      </w:r>
      <w:r w:rsidRPr="00166F6E">
        <w:rPr>
          <w:rFonts w:ascii="Arial" w:hAnsi="Arial" w:cs="Arial"/>
          <w:b/>
          <w:color w:val="008080"/>
          <w:sz w:val="28"/>
          <w:szCs w:val="28"/>
        </w:rPr>
        <w:t>.1</w:t>
      </w:r>
      <w:r>
        <w:rPr>
          <w:rFonts w:ascii="Arial" w:hAnsi="Arial" w:cs="Arial"/>
          <w:b/>
          <w:color w:val="008080"/>
          <w:sz w:val="28"/>
          <w:szCs w:val="28"/>
        </w:rPr>
        <w:tab/>
        <w:t>Introduction</w:t>
      </w:r>
    </w:p>
    <w:p w14:paraId="31680E18" w14:textId="77777777" w:rsidR="0045601F" w:rsidRPr="0054558F" w:rsidRDefault="0045601F" w:rsidP="0045601F">
      <w:pPr>
        <w:rPr>
          <w:rFonts w:ascii="Arial" w:hAnsi="Arial" w:cs="Arial"/>
          <w:sz w:val="22"/>
          <w:szCs w:val="22"/>
        </w:rPr>
      </w:pPr>
    </w:p>
    <w:p w14:paraId="7FF1711A" w14:textId="77777777" w:rsidR="0045601F" w:rsidRDefault="0045601F" w:rsidP="0045601F">
      <w:pPr>
        <w:tabs>
          <w:tab w:val="left" w:pos="1545"/>
        </w:tabs>
        <w:spacing w:line="280" w:lineRule="atLeast"/>
        <w:rPr>
          <w:rFonts w:ascii="Arial" w:hAnsi="Arial" w:cs="Arial"/>
          <w:sz w:val="22"/>
          <w:szCs w:val="22"/>
        </w:rPr>
      </w:pPr>
      <w:r>
        <w:rPr>
          <w:rFonts w:ascii="Arial" w:hAnsi="Arial" w:cs="Arial"/>
          <w:sz w:val="22"/>
          <w:szCs w:val="22"/>
        </w:rPr>
        <w:t>Safe selection and use of medicines depends on consumers and healthcare professionals having access to balanced and accurate medicine information. Consumer Medicine Information (</w:t>
      </w:r>
      <w:smartTag w:uri="urn:schemas-microsoft-com:office:smarttags" w:element="stockticker">
        <w:r>
          <w:rPr>
            <w:rFonts w:ascii="Arial" w:hAnsi="Arial" w:cs="Arial"/>
            <w:sz w:val="22"/>
            <w:szCs w:val="22"/>
          </w:rPr>
          <w:t>CMI</w:t>
        </w:r>
      </w:smartTag>
      <w:r>
        <w:rPr>
          <w:rFonts w:ascii="Arial" w:hAnsi="Arial" w:cs="Arial"/>
          <w:sz w:val="22"/>
          <w:szCs w:val="22"/>
        </w:rPr>
        <w:t xml:space="preserve">) is accessible and understandable information about medicines written for consumers in accordance with this guideline, to help them use medicines safety and effectively. Although the development and publication of </w:t>
      </w:r>
      <w:smartTag w:uri="urn:schemas-microsoft-com:office:smarttags" w:element="stockticker">
        <w:r>
          <w:rPr>
            <w:rFonts w:ascii="Arial" w:hAnsi="Arial" w:cs="Arial"/>
            <w:sz w:val="22"/>
            <w:szCs w:val="22"/>
          </w:rPr>
          <w:t>CMI</w:t>
        </w:r>
      </w:smartTag>
      <w:r>
        <w:rPr>
          <w:rFonts w:ascii="Arial" w:hAnsi="Arial" w:cs="Arial"/>
          <w:sz w:val="22"/>
          <w:szCs w:val="22"/>
        </w:rPr>
        <w:t xml:space="preserve"> is not mandatory, </w:t>
      </w:r>
      <w:proofErr w:type="spellStart"/>
      <w:r>
        <w:rPr>
          <w:rFonts w:ascii="Arial" w:hAnsi="Arial" w:cs="Arial"/>
          <w:sz w:val="22"/>
          <w:szCs w:val="22"/>
        </w:rPr>
        <w:t>Medsafe</w:t>
      </w:r>
      <w:proofErr w:type="spellEnd"/>
      <w:r>
        <w:rPr>
          <w:rFonts w:ascii="Arial" w:hAnsi="Arial" w:cs="Arial"/>
          <w:sz w:val="22"/>
          <w:szCs w:val="22"/>
        </w:rPr>
        <w:t xml:space="preserve"> encourages the pharmaceutical industry to produce </w:t>
      </w:r>
      <w:smartTag w:uri="urn:schemas-microsoft-com:office:smarttags" w:element="stockticker">
        <w:r>
          <w:rPr>
            <w:rFonts w:ascii="Arial" w:hAnsi="Arial" w:cs="Arial"/>
            <w:sz w:val="22"/>
            <w:szCs w:val="22"/>
          </w:rPr>
          <w:t>CMI</w:t>
        </w:r>
      </w:smartTag>
      <w:r>
        <w:rPr>
          <w:rFonts w:ascii="Arial" w:hAnsi="Arial" w:cs="Arial"/>
          <w:sz w:val="22"/>
          <w:szCs w:val="22"/>
        </w:rPr>
        <w:t xml:space="preserve"> and publishes </w:t>
      </w:r>
      <w:smartTag w:uri="urn:schemas-microsoft-com:office:smarttags" w:element="stockticker">
        <w:r>
          <w:rPr>
            <w:rFonts w:ascii="Arial" w:hAnsi="Arial" w:cs="Arial"/>
            <w:sz w:val="22"/>
            <w:szCs w:val="22"/>
          </w:rPr>
          <w:t>CMI</w:t>
        </w:r>
      </w:smartTag>
      <w:r>
        <w:rPr>
          <w:rFonts w:ascii="Arial" w:hAnsi="Arial" w:cs="Arial"/>
          <w:sz w:val="22"/>
          <w:szCs w:val="22"/>
        </w:rPr>
        <w:t xml:space="preserve"> on its website.</w:t>
      </w:r>
    </w:p>
    <w:p w14:paraId="6C8CF019" w14:textId="77777777" w:rsidR="0045601F" w:rsidRDefault="0045601F" w:rsidP="0045601F">
      <w:pPr>
        <w:tabs>
          <w:tab w:val="left" w:pos="1545"/>
        </w:tabs>
        <w:spacing w:line="280" w:lineRule="atLeast"/>
        <w:rPr>
          <w:rFonts w:ascii="Arial" w:hAnsi="Arial" w:cs="Arial"/>
          <w:sz w:val="22"/>
          <w:szCs w:val="22"/>
        </w:rPr>
      </w:pPr>
    </w:p>
    <w:p w14:paraId="75E3E072" w14:textId="77777777" w:rsidR="0045601F" w:rsidRDefault="0045601F" w:rsidP="0045601F">
      <w:pPr>
        <w:tabs>
          <w:tab w:val="left" w:pos="1545"/>
        </w:tabs>
        <w:spacing w:line="280" w:lineRule="atLeast"/>
        <w:rPr>
          <w:rFonts w:ascii="Arial" w:hAnsi="Arial" w:cs="Arial"/>
          <w:i/>
          <w:sz w:val="22"/>
          <w:szCs w:val="22"/>
        </w:rPr>
      </w:pPr>
      <w:r>
        <w:rPr>
          <w:rFonts w:ascii="Arial" w:hAnsi="Arial" w:cs="Arial"/>
          <w:sz w:val="22"/>
          <w:szCs w:val="22"/>
        </w:rPr>
        <w:t xml:space="preserve">This guideline supports the right of consumers (which is endorsed in the </w:t>
      </w:r>
      <w:r>
        <w:rPr>
          <w:rFonts w:ascii="Arial" w:hAnsi="Arial" w:cs="Arial"/>
          <w:i/>
          <w:sz w:val="22"/>
          <w:szCs w:val="22"/>
        </w:rPr>
        <w:t>Code of Health and Disability Services Consumers’ Rights</w:t>
      </w:r>
      <w:r>
        <w:rPr>
          <w:rFonts w:ascii="Arial" w:hAnsi="Arial" w:cs="Arial"/>
          <w:sz w:val="22"/>
          <w:szCs w:val="22"/>
        </w:rPr>
        <w:t>) to make their own decisions about medical treatment or procedures and to have adequate information available on which to base their decisions.</w:t>
      </w:r>
    </w:p>
    <w:p w14:paraId="42266EDF" w14:textId="77777777" w:rsidR="0045601F" w:rsidRDefault="0045601F" w:rsidP="0045601F">
      <w:pPr>
        <w:tabs>
          <w:tab w:val="left" w:pos="1545"/>
        </w:tabs>
        <w:spacing w:line="280" w:lineRule="atLeast"/>
        <w:rPr>
          <w:rFonts w:ascii="Arial" w:hAnsi="Arial" w:cs="Arial"/>
          <w:i/>
          <w:sz w:val="22"/>
          <w:szCs w:val="22"/>
        </w:rPr>
      </w:pPr>
    </w:p>
    <w:p w14:paraId="57784BC9" w14:textId="77777777" w:rsidR="0045601F" w:rsidRDefault="0045601F" w:rsidP="0045601F">
      <w:pPr>
        <w:tabs>
          <w:tab w:val="left" w:pos="1545"/>
        </w:tabs>
        <w:spacing w:line="280" w:lineRule="atLeast"/>
        <w:rPr>
          <w:rFonts w:ascii="Arial" w:hAnsi="Arial" w:cs="Arial"/>
          <w:sz w:val="22"/>
          <w:szCs w:val="22"/>
        </w:rPr>
      </w:pPr>
      <w:r>
        <w:rPr>
          <w:rFonts w:ascii="Arial" w:hAnsi="Arial" w:cs="Arial"/>
          <w:sz w:val="22"/>
          <w:szCs w:val="22"/>
        </w:rPr>
        <w:t>Information about the benefits and risks associated with a medicine will empower consumers to participate in making decisions about their own healthcare. To make informed choices, consumers need to know of the benefits and risks of medicines and to feel able to compare these with information about other treatment options, including the option of ‘no treatment’.</w:t>
      </w:r>
    </w:p>
    <w:p w14:paraId="3D0031A4" w14:textId="77777777" w:rsidR="0045601F" w:rsidRDefault="0045601F" w:rsidP="0045601F">
      <w:pPr>
        <w:tabs>
          <w:tab w:val="left" w:pos="1545"/>
        </w:tabs>
        <w:spacing w:line="280" w:lineRule="atLeast"/>
        <w:rPr>
          <w:rFonts w:ascii="Arial" w:hAnsi="Arial" w:cs="Arial"/>
          <w:sz w:val="22"/>
          <w:szCs w:val="22"/>
        </w:rPr>
      </w:pPr>
    </w:p>
    <w:p w14:paraId="4B7D2F54" w14:textId="77777777" w:rsidR="0045601F" w:rsidRDefault="0045601F" w:rsidP="0045601F">
      <w:pPr>
        <w:tabs>
          <w:tab w:val="left" w:pos="1545"/>
        </w:tabs>
        <w:spacing w:line="280" w:lineRule="atLeast"/>
        <w:rPr>
          <w:rFonts w:ascii="Arial" w:hAnsi="Arial" w:cs="Arial"/>
          <w:sz w:val="22"/>
          <w:szCs w:val="22"/>
        </w:rPr>
      </w:pPr>
      <w:smartTag w:uri="urn:schemas-microsoft-com:office:smarttags" w:element="stockticker">
        <w:r>
          <w:rPr>
            <w:rFonts w:ascii="Arial" w:hAnsi="Arial" w:cs="Arial"/>
            <w:sz w:val="22"/>
            <w:szCs w:val="22"/>
          </w:rPr>
          <w:t>CMI</w:t>
        </w:r>
      </w:smartTag>
      <w:r>
        <w:rPr>
          <w:rFonts w:ascii="Arial" w:hAnsi="Arial" w:cs="Arial"/>
          <w:sz w:val="22"/>
          <w:szCs w:val="22"/>
        </w:rPr>
        <w:t xml:space="preserve"> is expected to:</w:t>
      </w:r>
    </w:p>
    <w:p w14:paraId="1C8D7FB0" w14:textId="77777777" w:rsidR="0045601F" w:rsidRPr="006855D4" w:rsidRDefault="0045601F" w:rsidP="0045601F">
      <w:pPr>
        <w:pStyle w:val="ListBullet"/>
        <w:tabs>
          <w:tab w:val="clear" w:pos="426"/>
          <w:tab w:val="left" w:pos="900"/>
        </w:tabs>
        <w:ind w:left="900"/>
        <w:rPr>
          <w:sz w:val="22"/>
          <w:szCs w:val="22"/>
        </w:rPr>
      </w:pPr>
      <w:r w:rsidRPr="006855D4">
        <w:rPr>
          <w:sz w:val="22"/>
          <w:szCs w:val="22"/>
        </w:rPr>
        <w:t>Increase consumers’ knowledge of medicines.</w:t>
      </w:r>
    </w:p>
    <w:p w14:paraId="7B683210" w14:textId="77777777" w:rsidR="0045601F" w:rsidRPr="006855D4" w:rsidRDefault="0045601F" w:rsidP="0045601F">
      <w:pPr>
        <w:pStyle w:val="ListBullet"/>
        <w:tabs>
          <w:tab w:val="clear" w:pos="426"/>
          <w:tab w:val="left" w:pos="900"/>
        </w:tabs>
        <w:ind w:left="900"/>
        <w:rPr>
          <w:sz w:val="22"/>
          <w:szCs w:val="22"/>
        </w:rPr>
      </w:pPr>
      <w:r w:rsidRPr="006855D4">
        <w:rPr>
          <w:sz w:val="22"/>
          <w:szCs w:val="22"/>
        </w:rPr>
        <w:t xml:space="preserve">Assist consumers to distinguish between the symptoms of their illness and any possible side effects induced by a medicine. </w:t>
      </w:r>
    </w:p>
    <w:p w14:paraId="675599AE" w14:textId="77777777" w:rsidR="0045601F" w:rsidRPr="006855D4" w:rsidRDefault="0045601F" w:rsidP="0045601F">
      <w:pPr>
        <w:pStyle w:val="ListBullet"/>
        <w:tabs>
          <w:tab w:val="clear" w:pos="426"/>
          <w:tab w:val="left" w:pos="900"/>
        </w:tabs>
        <w:ind w:left="900"/>
        <w:rPr>
          <w:sz w:val="22"/>
          <w:szCs w:val="22"/>
        </w:rPr>
      </w:pPr>
      <w:r w:rsidRPr="006855D4">
        <w:rPr>
          <w:sz w:val="22"/>
          <w:szCs w:val="22"/>
        </w:rPr>
        <w:t>Assist consumers in recognising any interactions between different medicines that they are taking.</w:t>
      </w:r>
    </w:p>
    <w:p w14:paraId="59F58A71" w14:textId="77777777" w:rsidR="0045601F" w:rsidRDefault="0045601F" w:rsidP="0045601F">
      <w:pPr>
        <w:tabs>
          <w:tab w:val="left" w:pos="1545"/>
        </w:tabs>
        <w:spacing w:line="280" w:lineRule="atLeast"/>
        <w:rPr>
          <w:rFonts w:ascii="Arial" w:hAnsi="Arial" w:cs="Arial"/>
          <w:sz w:val="22"/>
          <w:szCs w:val="22"/>
        </w:rPr>
      </w:pPr>
    </w:p>
    <w:p w14:paraId="3BCCEFE9" w14:textId="77777777" w:rsidR="0045601F" w:rsidRPr="000C6B68" w:rsidRDefault="0045601F" w:rsidP="0045601F">
      <w:pPr>
        <w:tabs>
          <w:tab w:val="left" w:pos="1545"/>
        </w:tabs>
        <w:spacing w:line="280" w:lineRule="atLeast"/>
        <w:rPr>
          <w:rFonts w:ascii="Arial" w:hAnsi="Arial" w:cs="Arial"/>
          <w:sz w:val="22"/>
          <w:szCs w:val="22"/>
        </w:rPr>
      </w:pPr>
      <w:r>
        <w:rPr>
          <w:rFonts w:ascii="Arial" w:hAnsi="Arial" w:cs="Arial"/>
          <w:sz w:val="22"/>
          <w:szCs w:val="22"/>
        </w:rPr>
        <w:t xml:space="preserve">By achieving the above and de-mystifying medicines, </w:t>
      </w:r>
      <w:smartTag w:uri="urn:schemas-microsoft-com:office:smarttags" w:element="stockticker">
        <w:r>
          <w:rPr>
            <w:rFonts w:ascii="Arial" w:hAnsi="Arial" w:cs="Arial"/>
            <w:sz w:val="22"/>
            <w:szCs w:val="22"/>
          </w:rPr>
          <w:t>CMI</w:t>
        </w:r>
      </w:smartTag>
      <w:r>
        <w:rPr>
          <w:rFonts w:ascii="Arial" w:hAnsi="Arial" w:cs="Arial"/>
          <w:sz w:val="22"/>
          <w:szCs w:val="22"/>
        </w:rPr>
        <w:t xml:space="preserve"> is expected to enhance the partnership between consumers, healthcare professionals and the pharmaceutical industry and improve consumers’ health management skills.</w:t>
      </w:r>
    </w:p>
    <w:p w14:paraId="401C95D6" w14:textId="77777777" w:rsidR="0045601F" w:rsidRDefault="0045601F" w:rsidP="0045601F">
      <w:pPr>
        <w:tabs>
          <w:tab w:val="left" w:pos="1545"/>
        </w:tabs>
        <w:spacing w:line="280" w:lineRule="atLeast"/>
        <w:rPr>
          <w:rFonts w:ascii="Arial" w:hAnsi="Arial" w:cs="Arial"/>
          <w:sz w:val="22"/>
          <w:szCs w:val="22"/>
        </w:rPr>
      </w:pPr>
    </w:p>
    <w:p w14:paraId="23AD0491" w14:textId="77777777" w:rsidR="0045601F" w:rsidRPr="00C16A85" w:rsidRDefault="0045601F" w:rsidP="00C16A85">
      <w:pPr>
        <w:tabs>
          <w:tab w:val="left" w:pos="1545"/>
        </w:tabs>
        <w:spacing w:line="280" w:lineRule="atLeast"/>
        <w:rPr>
          <w:rFonts w:ascii="Arial" w:hAnsi="Arial" w:cs="Arial"/>
          <w:sz w:val="22"/>
          <w:szCs w:val="22"/>
        </w:rPr>
      </w:pPr>
    </w:p>
    <w:p w14:paraId="3F94EFA4" w14:textId="77777777" w:rsidR="0045601F" w:rsidRPr="00C16A85" w:rsidRDefault="0045601F" w:rsidP="00C16A85">
      <w:pPr>
        <w:tabs>
          <w:tab w:val="left" w:pos="1545"/>
        </w:tabs>
        <w:spacing w:line="280" w:lineRule="atLeast"/>
        <w:rPr>
          <w:rFonts w:ascii="Arial" w:hAnsi="Arial" w:cs="Arial"/>
          <w:sz w:val="22"/>
          <w:szCs w:val="22"/>
        </w:rPr>
      </w:pPr>
    </w:p>
    <w:p w14:paraId="4FBA2C8F" w14:textId="77777777" w:rsidR="0045601F" w:rsidRDefault="0045601F" w:rsidP="0045601F">
      <w:pPr>
        <w:tabs>
          <w:tab w:val="left" w:pos="1545"/>
        </w:tabs>
        <w:spacing w:line="280" w:lineRule="atLeast"/>
        <w:rPr>
          <w:rFonts w:ascii="Arial" w:hAnsi="Arial" w:cs="Arial"/>
          <w:sz w:val="22"/>
          <w:szCs w:val="22"/>
        </w:rPr>
      </w:pPr>
      <w:smartTag w:uri="urn:schemas-microsoft-com:office:smarttags" w:element="stockticker">
        <w:r>
          <w:rPr>
            <w:rFonts w:ascii="Arial" w:hAnsi="Arial" w:cs="Arial"/>
            <w:sz w:val="22"/>
            <w:szCs w:val="22"/>
          </w:rPr>
          <w:lastRenderedPageBreak/>
          <w:t>CMI</w:t>
        </w:r>
      </w:smartTag>
      <w:r>
        <w:rPr>
          <w:rFonts w:ascii="Arial" w:hAnsi="Arial" w:cs="Arial"/>
          <w:sz w:val="22"/>
          <w:szCs w:val="22"/>
        </w:rPr>
        <w:t xml:space="preserve"> is additional to the information provided to consumers by healthcare professionals, and is not intended to reduce or replace the role of healthcare professionals in counselling consumers about medicines. </w:t>
      </w:r>
      <w:smartTag w:uri="urn:schemas-microsoft-com:office:smarttags" w:element="stockticker">
        <w:r>
          <w:rPr>
            <w:rFonts w:ascii="Arial" w:hAnsi="Arial" w:cs="Arial"/>
            <w:sz w:val="22"/>
            <w:szCs w:val="22"/>
          </w:rPr>
          <w:t>CMI</w:t>
        </w:r>
      </w:smartTag>
      <w:r>
        <w:rPr>
          <w:rFonts w:ascii="Arial" w:hAnsi="Arial" w:cs="Arial"/>
          <w:sz w:val="22"/>
          <w:szCs w:val="22"/>
        </w:rPr>
        <w:t xml:space="preserve"> should be considered an adjunct to verbal counselling.</w:t>
      </w:r>
    </w:p>
    <w:p w14:paraId="344C5CD1" w14:textId="77777777" w:rsidR="0045601F" w:rsidRDefault="0045601F" w:rsidP="0045601F">
      <w:pPr>
        <w:tabs>
          <w:tab w:val="left" w:pos="1545"/>
        </w:tabs>
        <w:spacing w:line="280" w:lineRule="atLeast"/>
        <w:rPr>
          <w:rFonts w:ascii="Arial" w:hAnsi="Arial" w:cs="Arial"/>
          <w:sz w:val="22"/>
          <w:szCs w:val="22"/>
        </w:rPr>
      </w:pPr>
    </w:p>
    <w:p w14:paraId="709182DB" w14:textId="77777777" w:rsidR="0045601F" w:rsidRDefault="0045601F" w:rsidP="0045601F">
      <w:pPr>
        <w:tabs>
          <w:tab w:val="left" w:pos="1545"/>
        </w:tabs>
        <w:spacing w:line="280" w:lineRule="atLeast"/>
        <w:rPr>
          <w:rFonts w:ascii="Arial" w:hAnsi="Arial" w:cs="Arial"/>
          <w:sz w:val="22"/>
          <w:szCs w:val="22"/>
        </w:rPr>
      </w:pPr>
      <w:smartTag w:uri="urn:schemas-microsoft-com:office:smarttags" w:element="stockticker">
        <w:r>
          <w:rPr>
            <w:rFonts w:ascii="Arial" w:hAnsi="Arial" w:cs="Arial"/>
            <w:sz w:val="22"/>
            <w:szCs w:val="22"/>
          </w:rPr>
          <w:t>CMI</w:t>
        </w:r>
      </w:smartTag>
      <w:r>
        <w:rPr>
          <w:rFonts w:ascii="Arial" w:hAnsi="Arial" w:cs="Arial"/>
          <w:sz w:val="22"/>
          <w:szCs w:val="22"/>
        </w:rPr>
        <w:t xml:space="preserve"> is an interpretation of the approved data sheet (or other source document if there is no data sheet) for the medicine, written for the </w:t>
      </w:r>
      <w:smartTag w:uri="urn:schemas-microsoft-com:office:smarttags" w:element="place">
        <w:smartTag w:uri="urn:schemas-microsoft-com:office:smarttags" w:element="country-region">
          <w:r>
            <w:rPr>
              <w:rFonts w:ascii="Arial" w:hAnsi="Arial" w:cs="Arial"/>
              <w:sz w:val="22"/>
              <w:szCs w:val="22"/>
            </w:rPr>
            <w:t>New Zealand</w:t>
          </w:r>
        </w:smartTag>
      </w:smartTag>
      <w:r>
        <w:rPr>
          <w:rFonts w:ascii="Arial" w:hAnsi="Arial" w:cs="Arial"/>
          <w:sz w:val="22"/>
          <w:szCs w:val="22"/>
        </w:rPr>
        <w:t xml:space="preserve"> consumer in an easily understandable manner.</w:t>
      </w:r>
    </w:p>
    <w:p w14:paraId="19560FF6" w14:textId="77777777" w:rsidR="0045601F" w:rsidRDefault="0045601F" w:rsidP="0045601F">
      <w:pPr>
        <w:tabs>
          <w:tab w:val="left" w:pos="1545"/>
        </w:tabs>
        <w:spacing w:line="280" w:lineRule="atLeast"/>
        <w:rPr>
          <w:rFonts w:ascii="Arial" w:hAnsi="Arial" w:cs="Arial"/>
          <w:sz w:val="22"/>
          <w:szCs w:val="22"/>
        </w:rPr>
      </w:pPr>
    </w:p>
    <w:p w14:paraId="15AF0259" w14:textId="77777777" w:rsidR="0045601F" w:rsidRDefault="0045601F" w:rsidP="0045601F">
      <w:pPr>
        <w:tabs>
          <w:tab w:val="left" w:pos="1545"/>
        </w:tabs>
        <w:spacing w:line="280" w:lineRule="atLeast"/>
        <w:rPr>
          <w:rFonts w:ascii="Arial" w:hAnsi="Arial" w:cs="Arial"/>
          <w:sz w:val="22"/>
          <w:szCs w:val="22"/>
        </w:rPr>
      </w:pPr>
      <w:smartTag w:uri="urn:schemas-microsoft-com:office:smarttags" w:element="stockticker">
        <w:r>
          <w:rPr>
            <w:rFonts w:ascii="Arial" w:hAnsi="Arial" w:cs="Arial"/>
            <w:sz w:val="22"/>
            <w:szCs w:val="22"/>
          </w:rPr>
          <w:t>CMI</w:t>
        </w:r>
      </w:smartTag>
      <w:r>
        <w:rPr>
          <w:rFonts w:ascii="Arial" w:hAnsi="Arial" w:cs="Arial"/>
          <w:sz w:val="22"/>
          <w:szCs w:val="22"/>
        </w:rPr>
        <w:t xml:space="preserve"> informs the consumer what the medicine is intended for, how to use it, what adverse effects may be experienced and what precautions should be exercised.</w:t>
      </w:r>
    </w:p>
    <w:p w14:paraId="75F9C9B9" w14:textId="77777777" w:rsidR="0045601F" w:rsidRDefault="0045601F" w:rsidP="0045601F">
      <w:pPr>
        <w:tabs>
          <w:tab w:val="left" w:pos="1545"/>
        </w:tabs>
        <w:spacing w:line="280" w:lineRule="atLeast"/>
        <w:rPr>
          <w:rFonts w:ascii="Arial" w:hAnsi="Arial" w:cs="Arial"/>
          <w:sz w:val="22"/>
          <w:szCs w:val="22"/>
        </w:rPr>
      </w:pPr>
    </w:p>
    <w:p w14:paraId="0ABCC3A8" w14:textId="77777777" w:rsidR="0045601F" w:rsidRPr="00C16A85" w:rsidRDefault="0045601F" w:rsidP="00C16A85">
      <w:pPr>
        <w:tabs>
          <w:tab w:val="left" w:pos="1545"/>
        </w:tabs>
        <w:spacing w:line="280" w:lineRule="atLeast"/>
        <w:rPr>
          <w:rFonts w:ascii="Arial" w:hAnsi="Arial" w:cs="Arial"/>
          <w:sz w:val="22"/>
          <w:szCs w:val="22"/>
        </w:rPr>
      </w:pPr>
    </w:p>
    <w:p w14:paraId="06AACAD8" w14:textId="77777777" w:rsidR="0045601F" w:rsidRPr="00C16A85" w:rsidRDefault="0045601F" w:rsidP="00C16A85">
      <w:pPr>
        <w:tabs>
          <w:tab w:val="left" w:pos="1545"/>
        </w:tabs>
        <w:spacing w:line="280" w:lineRule="atLeast"/>
        <w:rPr>
          <w:rFonts w:ascii="Arial" w:hAnsi="Arial" w:cs="Arial"/>
          <w:sz w:val="22"/>
          <w:szCs w:val="22"/>
        </w:rPr>
      </w:pPr>
    </w:p>
    <w:p w14:paraId="61346688" w14:textId="77777777" w:rsidR="0045601F" w:rsidRPr="00166F6E" w:rsidRDefault="0045601F" w:rsidP="0045601F">
      <w:pPr>
        <w:tabs>
          <w:tab w:val="left" w:pos="1080"/>
        </w:tabs>
        <w:rPr>
          <w:rFonts w:ascii="Arial" w:hAnsi="Arial" w:cs="Arial"/>
          <w:b/>
          <w:color w:val="008080"/>
          <w:sz w:val="28"/>
          <w:szCs w:val="28"/>
        </w:rPr>
      </w:pPr>
      <w:r>
        <w:rPr>
          <w:rFonts w:ascii="Arial" w:hAnsi="Arial" w:cs="Arial"/>
          <w:b/>
          <w:color w:val="008080"/>
          <w:sz w:val="28"/>
          <w:szCs w:val="28"/>
        </w:rPr>
        <w:t>3.2</w:t>
      </w:r>
      <w:r>
        <w:rPr>
          <w:rFonts w:ascii="Arial" w:hAnsi="Arial" w:cs="Arial"/>
          <w:b/>
          <w:color w:val="008080"/>
          <w:sz w:val="28"/>
          <w:szCs w:val="28"/>
        </w:rPr>
        <w:tab/>
        <w:t xml:space="preserve">When is </w:t>
      </w:r>
      <w:smartTag w:uri="urn:schemas-microsoft-com:office:smarttags" w:element="stockticker">
        <w:r>
          <w:rPr>
            <w:rFonts w:ascii="Arial" w:hAnsi="Arial" w:cs="Arial"/>
            <w:b/>
            <w:color w:val="008080"/>
            <w:sz w:val="28"/>
            <w:szCs w:val="28"/>
          </w:rPr>
          <w:t>CMI</w:t>
        </w:r>
      </w:smartTag>
      <w:r>
        <w:rPr>
          <w:rFonts w:ascii="Arial" w:hAnsi="Arial" w:cs="Arial"/>
          <w:b/>
          <w:color w:val="008080"/>
          <w:sz w:val="28"/>
          <w:szCs w:val="28"/>
        </w:rPr>
        <w:t xml:space="preserve"> required?</w:t>
      </w:r>
    </w:p>
    <w:p w14:paraId="324E53BD" w14:textId="77777777" w:rsidR="0045601F" w:rsidRPr="0054558F" w:rsidRDefault="0045601F" w:rsidP="0045601F">
      <w:pPr>
        <w:rPr>
          <w:rFonts w:ascii="Arial" w:hAnsi="Arial" w:cs="Arial"/>
          <w:sz w:val="22"/>
          <w:szCs w:val="22"/>
        </w:rPr>
      </w:pPr>
    </w:p>
    <w:p w14:paraId="01EF3575" w14:textId="77777777" w:rsidR="0045601F" w:rsidRDefault="0045601F" w:rsidP="0045601F">
      <w:pPr>
        <w:tabs>
          <w:tab w:val="left" w:pos="1545"/>
        </w:tabs>
        <w:spacing w:line="280" w:lineRule="atLeast"/>
        <w:rPr>
          <w:rFonts w:ascii="Arial" w:hAnsi="Arial" w:cs="Arial"/>
          <w:sz w:val="22"/>
          <w:szCs w:val="22"/>
        </w:rPr>
      </w:pPr>
      <w:r>
        <w:rPr>
          <w:rFonts w:ascii="Arial" w:hAnsi="Arial" w:cs="Arial"/>
          <w:sz w:val="22"/>
          <w:szCs w:val="22"/>
        </w:rPr>
        <w:t xml:space="preserve">Although the preparation of </w:t>
      </w:r>
      <w:smartTag w:uri="urn:schemas-microsoft-com:office:smarttags" w:element="stockticker">
        <w:r>
          <w:rPr>
            <w:rFonts w:ascii="Arial" w:hAnsi="Arial" w:cs="Arial"/>
            <w:sz w:val="22"/>
            <w:szCs w:val="22"/>
          </w:rPr>
          <w:t>CMI</w:t>
        </w:r>
      </w:smartTag>
      <w:r>
        <w:rPr>
          <w:rFonts w:ascii="Arial" w:hAnsi="Arial" w:cs="Arial"/>
          <w:sz w:val="22"/>
          <w:szCs w:val="22"/>
        </w:rPr>
        <w:t xml:space="preserve"> is not mandatory, </w:t>
      </w:r>
      <w:proofErr w:type="spellStart"/>
      <w:r>
        <w:rPr>
          <w:rFonts w:ascii="Arial" w:hAnsi="Arial" w:cs="Arial"/>
          <w:sz w:val="22"/>
          <w:szCs w:val="22"/>
        </w:rPr>
        <w:t>Medsafe</w:t>
      </w:r>
      <w:proofErr w:type="spellEnd"/>
      <w:r>
        <w:rPr>
          <w:rFonts w:ascii="Arial" w:hAnsi="Arial" w:cs="Arial"/>
          <w:sz w:val="22"/>
          <w:szCs w:val="22"/>
        </w:rPr>
        <w:t xml:space="preserve"> encourages the pharmaceutical industry to prepare </w:t>
      </w:r>
      <w:smartTag w:uri="urn:schemas-microsoft-com:office:smarttags" w:element="stockticker">
        <w:r>
          <w:rPr>
            <w:rFonts w:ascii="Arial" w:hAnsi="Arial" w:cs="Arial"/>
            <w:sz w:val="22"/>
            <w:szCs w:val="22"/>
          </w:rPr>
          <w:t>CMI</w:t>
        </w:r>
      </w:smartTag>
      <w:r>
        <w:rPr>
          <w:rFonts w:ascii="Arial" w:hAnsi="Arial" w:cs="Arial"/>
          <w:sz w:val="22"/>
          <w:szCs w:val="22"/>
        </w:rPr>
        <w:t xml:space="preserve"> for all approved medicines and, in particular, for Prescription Medicines, Restricted Medicines and Controlled Drugs which require prescription, as medicines in these categories present the highest risk if taken inappropriately.</w:t>
      </w:r>
    </w:p>
    <w:p w14:paraId="50E27B08" w14:textId="77777777" w:rsidR="0045601F" w:rsidRDefault="0045601F" w:rsidP="0045601F">
      <w:pPr>
        <w:tabs>
          <w:tab w:val="left" w:pos="1545"/>
        </w:tabs>
        <w:spacing w:line="280" w:lineRule="atLeast"/>
        <w:rPr>
          <w:rFonts w:ascii="Arial" w:hAnsi="Arial" w:cs="Arial"/>
          <w:sz w:val="22"/>
          <w:szCs w:val="22"/>
        </w:rPr>
      </w:pPr>
    </w:p>
    <w:p w14:paraId="1B96BE39" w14:textId="77777777" w:rsidR="0045601F" w:rsidRDefault="0045601F" w:rsidP="0045601F">
      <w:pPr>
        <w:tabs>
          <w:tab w:val="left" w:pos="1545"/>
        </w:tabs>
        <w:spacing w:line="280" w:lineRule="atLeast"/>
        <w:rPr>
          <w:rFonts w:ascii="Arial" w:hAnsi="Arial" w:cs="Arial"/>
          <w:sz w:val="22"/>
          <w:szCs w:val="22"/>
        </w:rPr>
      </w:pPr>
      <w:smartTag w:uri="urn:schemas-microsoft-com:office:smarttags" w:element="stockticker">
        <w:r>
          <w:rPr>
            <w:rFonts w:ascii="Arial" w:hAnsi="Arial" w:cs="Arial"/>
            <w:sz w:val="22"/>
            <w:szCs w:val="22"/>
          </w:rPr>
          <w:t>CMI</w:t>
        </w:r>
      </w:smartTag>
      <w:r>
        <w:rPr>
          <w:rFonts w:ascii="Arial" w:hAnsi="Arial" w:cs="Arial"/>
          <w:sz w:val="22"/>
          <w:szCs w:val="22"/>
        </w:rPr>
        <w:t xml:space="preserve"> for Pharmacy Only and General Sale medicines will also be accepted if they are based on an approved source document (see </w:t>
      </w:r>
      <w:r w:rsidR="00C8586D">
        <w:rPr>
          <w:rFonts w:ascii="Arial" w:hAnsi="Arial" w:cs="Arial"/>
          <w:sz w:val="22"/>
          <w:szCs w:val="22"/>
        </w:rPr>
        <w:t xml:space="preserve">Section </w:t>
      </w:r>
      <w:r>
        <w:rPr>
          <w:rFonts w:ascii="Arial" w:hAnsi="Arial" w:cs="Arial"/>
          <w:sz w:val="22"/>
          <w:szCs w:val="22"/>
        </w:rPr>
        <w:t>3.4</w:t>
      </w:r>
      <w:r w:rsidR="00C8586D">
        <w:rPr>
          <w:rFonts w:ascii="Arial" w:hAnsi="Arial" w:cs="Arial"/>
          <w:sz w:val="22"/>
          <w:szCs w:val="22"/>
        </w:rPr>
        <w:t xml:space="preserve"> of this guideline</w:t>
      </w:r>
      <w:r>
        <w:rPr>
          <w:rFonts w:ascii="Arial" w:hAnsi="Arial" w:cs="Arial"/>
          <w:sz w:val="22"/>
          <w:szCs w:val="22"/>
        </w:rPr>
        <w:t>).</w:t>
      </w:r>
    </w:p>
    <w:p w14:paraId="010C52CC" w14:textId="77777777" w:rsidR="0045601F" w:rsidRPr="007A174D" w:rsidRDefault="0045601F" w:rsidP="0045601F">
      <w:pPr>
        <w:tabs>
          <w:tab w:val="left" w:pos="1545"/>
        </w:tabs>
        <w:spacing w:line="280" w:lineRule="atLeast"/>
        <w:rPr>
          <w:rFonts w:ascii="Arial" w:hAnsi="Arial" w:cs="Arial"/>
          <w:sz w:val="22"/>
          <w:szCs w:val="22"/>
        </w:rPr>
      </w:pPr>
    </w:p>
    <w:p w14:paraId="50D11787" w14:textId="77777777" w:rsidR="0045601F" w:rsidRPr="007A174D" w:rsidRDefault="0045601F" w:rsidP="00C16A85">
      <w:pPr>
        <w:tabs>
          <w:tab w:val="left" w:pos="1545"/>
        </w:tabs>
        <w:spacing w:line="280" w:lineRule="atLeast"/>
        <w:rPr>
          <w:rFonts w:ascii="Arial" w:hAnsi="Arial" w:cs="Arial"/>
          <w:sz w:val="22"/>
          <w:szCs w:val="22"/>
        </w:rPr>
      </w:pPr>
    </w:p>
    <w:p w14:paraId="00807176" w14:textId="77777777" w:rsidR="0045601F" w:rsidRPr="00C16A85" w:rsidRDefault="0045601F" w:rsidP="00C16A85">
      <w:pPr>
        <w:tabs>
          <w:tab w:val="left" w:pos="1545"/>
        </w:tabs>
        <w:spacing w:line="280" w:lineRule="atLeast"/>
        <w:rPr>
          <w:rFonts w:ascii="Arial" w:hAnsi="Arial" w:cs="Arial"/>
          <w:sz w:val="22"/>
          <w:szCs w:val="22"/>
        </w:rPr>
      </w:pPr>
    </w:p>
    <w:p w14:paraId="5A8D6B85" w14:textId="77777777" w:rsidR="0045601F" w:rsidRDefault="0045601F" w:rsidP="0045601F">
      <w:pPr>
        <w:tabs>
          <w:tab w:val="left" w:pos="1080"/>
        </w:tabs>
        <w:rPr>
          <w:rFonts w:ascii="Arial" w:hAnsi="Arial" w:cs="Arial"/>
          <w:b/>
          <w:color w:val="008080"/>
          <w:sz w:val="28"/>
          <w:szCs w:val="28"/>
        </w:rPr>
      </w:pPr>
      <w:r>
        <w:rPr>
          <w:rFonts w:ascii="Arial" w:hAnsi="Arial" w:cs="Arial"/>
          <w:b/>
          <w:color w:val="008080"/>
          <w:sz w:val="28"/>
          <w:szCs w:val="28"/>
        </w:rPr>
        <w:t>3.3</w:t>
      </w:r>
      <w:r>
        <w:rPr>
          <w:rFonts w:ascii="Arial" w:hAnsi="Arial" w:cs="Arial"/>
          <w:b/>
          <w:color w:val="008080"/>
          <w:sz w:val="28"/>
          <w:szCs w:val="28"/>
        </w:rPr>
        <w:tab/>
        <w:t xml:space="preserve">Who is responsible for preparing </w:t>
      </w:r>
      <w:smartTag w:uri="urn:schemas-microsoft-com:office:smarttags" w:element="stockticker">
        <w:r>
          <w:rPr>
            <w:rFonts w:ascii="Arial" w:hAnsi="Arial" w:cs="Arial"/>
            <w:b/>
            <w:color w:val="008080"/>
            <w:sz w:val="28"/>
            <w:szCs w:val="28"/>
          </w:rPr>
          <w:t>CMI</w:t>
        </w:r>
      </w:smartTag>
      <w:r>
        <w:rPr>
          <w:rFonts w:ascii="Arial" w:hAnsi="Arial" w:cs="Arial"/>
          <w:b/>
          <w:color w:val="008080"/>
          <w:sz w:val="28"/>
          <w:szCs w:val="28"/>
        </w:rPr>
        <w:t>?</w:t>
      </w:r>
    </w:p>
    <w:p w14:paraId="7E62BB3C" w14:textId="77777777" w:rsidR="0045601F" w:rsidRDefault="0045601F" w:rsidP="0045601F">
      <w:pPr>
        <w:tabs>
          <w:tab w:val="left" w:pos="1080"/>
        </w:tabs>
        <w:rPr>
          <w:rFonts w:ascii="Arial" w:hAnsi="Arial" w:cs="Arial"/>
          <w:b/>
          <w:color w:val="008080"/>
          <w:sz w:val="22"/>
          <w:szCs w:val="22"/>
        </w:rPr>
      </w:pPr>
    </w:p>
    <w:p w14:paraId="2CB5E402" w14:textId="77777777" w:rsidR="0045601F" w:rsidRPr="00F068AD" w:rsidRDefault="0045601F" w:rsidP="0045601F">
      <w:pPr>
        <w:tabs>
          <w:tab w:val="left" w:pos="1080"/>
        </w:tabs>
        <w:rPr>
          <w:rFonts w:ascii="Arial" w:hAnsi="Arial" w:cs="Arial"/>
          <w:b/>
          <w:color w:val="008080"/>
          <w:sz w:val="22"/>
          <w:szCs w:val="22"/>
        </w:rPr>
      </w:pPr>
      <w:r>
        <w:rPr>
          <w:rFonts w:ascii="Arial" w:hAnsi="Arial" w:cs="Arial"/>
          <w:sz w:val="22"/>
          <w:szCs w:val="22"/>
        </w:rPr>
        <w:t xml:space="preserve">The sponsor of each medicine is responsible for preparing Consumer Medicine Information for that particular medicine and for self-assessing </w:t>
      </w:r>
      <w:smartTag w:uri="urn:schemas-microsoft-com:office:smarttags" w:element="stockticker">
        <w:r>
          <w:rPr>
            <w:rFonts w:ascii="Arial" w:hAnsi="Arial" w:cs="Arial"/>
            <w:sz w:val="22"/>
            <w:szCs w:val="22"/>
          </w:rPr>
          <w:t>CMI</w:t>
        </w:r>
      </w:smartTag>
      <w:r>
        <w:rPr>
          <w:rFonts w:ascii="Arial" w:hAnsi="Arial" w:cs="Arial"/>
          <w:sz w:val="22"/>
          <w:szCs w:val="22"/>
        </w:rPr>
        <w:t xml:space="preserve"> against the requirements of this Guideline. </w:t>
      </w:r>
      <w:proofErr w:type="spellStart"/>
      <w:r>
        <w:rPr>
          <w:rFonts w:ascii="Arial" w:hAnsi="Arial" w:cs="Arial"/>
          <w:sz w:val="22"/>
          <w:szCs w:val="22"/>
        </w:rPr>
        <w:t>Medsafe</w:t>
      </w:r>
      <w:proofErr w:type="spellEnd"/>
      <w:r>
        <w:rPr>
          <w:rFonts w:ascii="Arial" w:hAnsi="Arial" w:cs="Arial"/>
          <w:sz w:val="22"/>
          <w:szCs w:val="22"/>
        </w:rPr>
        <w:t xml:space="preserve"> does not evaluate or approve </w:t>
      </w:r>
      <w:smartTag w:uri="urn:schemas-microsoft-com:office:smarttags" w:element="stockticker">
        <w:r>
          <w:rPr>
            <w:rFonts w:ascii="Arial" w:hAnsi="Arial" w:cs="Arial"/>
            <w:sz w:val="22"/>
            <w:szCs w:val="22"/>
          </w:rPr>
          <w:t>CMI</w:t>
        </w:r>
      </w:smartTag>
      <w:r>
        <w:rPr>
          <w:rFonts w:ascii="Arial" w:hAnsi="Arial" w:cs="Arial"/>
          <w:sz w:val="22"/>
          <w:szCs w:val="22"/>
        </w:rPr>
        <w:t xml:space="preserve">. </w:t>
      </w:r>
    </w:p>
    <w:p w14:paraId="58F8FA44" w14:textId="77777777" w:rsidR="0045601F" w:rsidRPr="00C16A85" w:rsidRDefault="0045601F" w:rsidP="00C16A85">
      <w:pPr>
        <w:tabs>
          <w:tab w:val="left" w:pos="1545"/>
        </w:tabs>
        <w:spacing w:line="280" w:lineRule="atLeast"/>
        <w:rPr>
          <w:rFonts w:ascii="Arial" w:hAnsi="Arial" w:cs="Arial"/>
          <w:sz w:val="22"/>
          <w:szCs w:val="22"/>
        </w:rPr>
      </w:pPr>
    </w:p>
    <w:p w14:paraId="62A5DEDD" w14:textId="77777777" w:rsidR="0045601F" w:rsidRPr="00C16A85" w:rsidRDefault="0045601F" w:rsidP="00C16A85">
      <w:pPr>
        <w:tabs>
          <w:tab w:val="left" w:pos="1545"/>
        </w:tabs>
        <w:spacing w:line="280" w:lineRule="atLeast"/>
        <w:rPr>
          <w:rFonts w:ascii="Arial" w:hAnsi="Arial" w:cs="Arial"/>
          <w:sz w:val="22"/>
          <w:szCs w:val="22"/>
        </w:rPr>
      </w:pPr>
    </w:p>
    <w:p w14:paraId="1063AE29" w14:textId="77777777" w:rsidR="0045601F" w:rsidRPr="00C16A85" w:rsidRDefault="0045601F" w:rsidP="00C16A85">
      <w:pPr>
        <w:tabs>
          <w:tab w:val="left" w:pos="1545"/>
        </w:tabs>
        <w:spacing w:line="280" w:lineRule="atLeast"/>
        <w:rPr>
          <w:rFonts w:ascii="Arial" w:hAnsi="Arial" w:cs="Arial"/>
          <w:sz w:val="22"/>
          <w:szCs w:val="22"/>
        </w:rPr>
      </w:pPr>
    </w:p>
    <w:p w14:paraId="5B1D279F" w14:textId="77777777" w:rsidR="0045601F" w:rsidRPr="00166F6E" w:rsidRDefault="0045601F" w:rsidP="0045601F">
      <w:pPr>
        <w:tabs>
          <w:tab w:val="left" w:pos="1080"/>
        </w:tabs>
        <w:rPr>
          <w:rFonts w:ascii="Arial" w:hAnsi="Arial" w:cs="Arial"/>
          <w:b/>
          <w:color w:val="008080"/>
          <w:sz w:val="28"/>
          <w:szCs w:val="28"/>
        </w:rPr>
      </w:pPr>
      <w:r>
        <w:rPr>
          <w:rFonts w:ascii="Arial" w:hAnsi="Arial" w:cs="Arial"/>
          <w:b/>
          <w:color w:val="008080"/>
          <w:sz w:val="28"/>
          <w:szCs w:val="28"/>
        </w:rPr>
        <w:t>3.4</w:t>
      </w:r>
      <w:r>
        <w:rPr>
          <w:rFonts w:ascii="Arial" w:hAnsi="Arial" w:cs="Arial"/>
          <w:b/>
          <w:color w:val="008080"/>
          <w:sz w:val="28"/>
          <w:szCs w:val="28"/>
        </w:rPr>
        <w:tab/>
        <w:t xml:space="preserve">Preparing </w:t>
      </w:r>
      <w:smartTag w:uri="urn:schemas-microsoft-com:office:smarttags" w:element="stockticker">
        <w:r>
          <w:rPr>
            <w:rFonts w:ascii="Arial" w:hAnsi="Arial" w:cs="Arial"/>
            <w:b/>
            <w:color w:val="008080"/>
            <w:sz w:val="28"/>
            <w:szCs w:val="28"/>
          </w:rPr>
          <w:t>CMI</w:t>
        </w:r>
      </w:smartTag>
    </w:p>
    <w:p w14:paraId="0885D89B" w14:textId="77777777" w:rsidR="0045601F" w:rsidRPr="0054558F" w:rsidRDefault="0045601F" w:rsidP="0045601F">
      <w:pPr>
        <w:rPr>
          <w:rFonts w:ascii="Arial" w:hAnsi="Arial" w:cs="Arial"/>
          <w:sz w:val="22"/>
          <w:szCs w:val="22"/>
        </w:rPr>
      </w:pPr>
    </w:p>
    <w:p w14:paraId="11D35D9F" w14:textId="77777777" w:rsidR="0045601F" w:rsidRDefault="0045601F" w:rsidP="0045601F">
      <w:pPr>
        <w:tabs>
          <w:tab w:val="left" w:pos="1545"/>
        </w:tabs>
        <w:spacing w:line="280" w:lineRule="atLeast"/>
        <w:rPr>
          <w:rFonts w:ascii="Arial" w:hAnsi="Arial" w:cs="Arial"/>
          <w:sz w:val="22"/>
          <w:szCs w:val="22"/>
        </w:rPr>
      </w:pPr>
      <w:smartTag w:uri="urn:schemas-microsoft-com:office:smarttags" w:element="stockticker">
        <w:r>
          <w:rPr>
            <w:rFonts w:ascii="Arial" w:hAnsi="Arial" w:cs="Arial"/>
            <w:sz w:val="22"/>
            <w:szCs w:val="22"/>
          </w:rPr>
          <w:t>CMI</w:t>
        </w:r>
      </w:smartTag>
      <w:r>
        <w:rPr>
          <w:rFonts w:ascii="Arial" w:hAnsi="Arial" w:cs="Arial"/>
          <w:sz w:val="22"/>
          <w:szCs w:val="22"/>
        </w:rPr>
        <w:t xml:space="preserve"> is an interpretation of the </w:t>
      </w:r>
      <w:proofErr w:type="spellStart"/>
      <w:r>
        <w:rPr>
          <w:rFonts w:ascii="Arial" w:hAnsi="Arial" w:cs="Arial"/>
          <w:sz w:val="22"/>
          <w:szCs w:val="22"/>
        </w:rPr>
        <w:t>Medsafe</w:t>
      </w:r>
      <w:proofErr w:type="spellEnd"/>
      <w:r>
        <w:rPr>
          <w:rFonts w:ascii="Arial" w:hAnsi="Arial" w:cs="Arial"/>
          <w:sz w:val="22"/>
          <w:szCs w:val="22"/>
        </w:rPr>
        <w:t>-approved data sheet for each medicine, and must be consistent with the information contained in the relevant data sheet.</w:t>
      </w:r>
    </w:p>
    <w:p w14:paraId="74BB4FC9" w14:textId="77777777" w:rsidR="0045601F" w:rsidRDefault="0045601F" w:rsidP="0045601F">
      <w:pPr>
        <w:tabs>
          <w:tab w:val="left" w:pos="1545"/>
        </w:tabs>
        <w:spacing w:line="280" w:lineRule="atLeast"/>
        <w:rPr>
          <w:rFonts w:ascii="Arial" w:hAnsi="Arial" w:cs="Arial"/>
          <w:sz w:val="22"/>
          <w:szCs w:val="22"/>
        </w:rPr>
      </w:pPr>
    </w:p>
    <w:p w14:paraId="50F0C69B" w14:textId="61033E5E" w:rsidR="0045601F" w:rsidRDefault="0045601F" w:rsidP="0045601F">
      <w:pPr>
        <w:tabs>
          <w:tab w:val="left" w:pos="1545"/>
        </w:tabs>
        <w:spacing w:line="280" w:lineRule="atLeast"/>
        <w:rPr>
          <w:rFonts w:ascii="Arial" w:hAnsi="Arial" w:cs="Arial"/>
          <w:sz w:val="22"/>
          <w:szCs w:val="22"/>
        </w:rPr>
      </w:pPr>
      <w:r>
        <w:rPr>
          <w:rFonts w:ascii="Arial" w:hAnsi="Arial" w:cs="Arial"/>
          <w:sz w:val="22"/>
          <w:szCs w:val="22"/>
        </w:rPr>
        <w:t>If there is no approved data sheet (</w:t>
      </w:r>
      <w:proofErr w:type="spellStart"/>
      <w:r w:rsidR="00602B9E">
        <w:rPr>
          <w:rFonts w:ascii="Arial" w:hAnsi="Arial" w:cs="Arial"/>
          <w:sz w:val="22"/>
          <w:szCs w:val="22"/>
        </w:rPr>
        <w:t>eg</w:t>
      </w:r>
      <w:proofErr w:type="spellEnd"/>
      <w:r w:rsidR="00602B9E">
        <w:rPr>
          <w:rFonts w:ascii="Arial" w:hAnsi="Arial" w:cs="Arial"/>
          <w:sz w:val="22"/>
          <w:szCs w:val="22"/>
        </w:rPr>
        <w:t>,</w:t>
      </w:r>
      <w:r>
        <w:rPr>
          <w:rFonts w:ascii="Arial" w:hAnsi="Arial" w:cs="Arial"/>
          <w:sz w:val="22"/>
          <w:szCs w:val="22"/>
        </w:rPr>
        <w:t xml:space="preserve"> for Pharmacy Only Medicines, General Sale Medicines and Controlled Drugs that do not require a prescription) the </w:t>
      </w:r>
      <w:smartTag w:uri="urn:schemas-microsoft-com:office:smarttags" w:element="stockticker">
        <w:r>
          <w:rPr>
            <w:rFonts w:ascii="Arial" w:hAnsi="Arial" w:cs="Arial"/>
            <w:sz w:val="22"/>
            <w:szCs w:val="22"/>
          </w:rPr>
          <w:t>CMI</w:t>
        </w:r>
      </w:smartTag>
      <w:r>
        <w:rPr>
          <w:rFonts w:ascii="Arial" w:hAnsi="Arial" w:cs="Arial"/>
          <w:sz w:val="22"/>
          <w:szCs w:val="22"/>
        </w:rPr>
        <w:t xml:space="preserve"> is to be based on an overseas source document. Acceptable source documents are listed below, provided they are the currently-approved version:</w:t>
      </w:r>
    </w:p>
    <w:p w14:paraId="40001A6D" w14:textId="77777777" w:rsidR="0045601F" w:rsidRDefault="0045601F" w:rsidP="0045601F">
      <w:pPr>
        <w:tabs>
          <w:tab w:val="left" w:pos="1545"/>
        </w:tabs>
        <w:spacing w:line="280" w:lineRule="atLeast"/>
        <w:rPr>
          <w:rFonts w:ascii="Arial" w:hAnsi="Arial" w:cs="Arial"/>
          <w:sz w:val="22"/>
          <w:szCs w:val="22"/>
        </w:rPr>
      </w:pPr>
    </w:p>
    <w:p w14:paraId="5F029393" w14:textId="77777777" w:rsidR="0045601F" w:rsidRPr="006855D4" w:rsidRDefault="0045601F" w:rsidP="0045601F">
      <w:pPr>
        <w:pStyle w:val="ListBullet"/>
        <w:tabs>
          <w:tab w:val="clear" w:pos="426"/>
          <w:tab w:val="left" w:pos="900"/>
        </w:tabs>
        <w:ind w:left="900"/>
        <w:rPr>
          <w:sz w:val="22"/>
          <w:szCs w:val="22"/>
        </w:rPr>
      </w:pPr>
      <w:r w:rsidRPr="006855D4">
        <w:rPr>
          <w:sz w:val="22"/>
          <w:szCs w:val="22"/>
        </w:rPr>
        <w:t>MHRA-approved Summary of Product Characteristics or Patient Information Leaflet.</w:t>
      </w:r>
    </w:p>
    <w:p w14:paraId="00E44F4A" w14:textId="77777777" w:rsidR="0045601F" w:rsidRPr="006855D4" w:rsidRDefault="0045601F" w:rsidP="0045601F">
      <w:pPr>
        <w:pStyle w:val="ListBullet"/>
        <w:tabs>
          <w:tab w:val="clear" w:pos="426"/>
          <w:tab w:val="left" w:pos="900"/>
        </w:tabs>
        <w:ind w:left="900"/>
        <w:rPr>
          <w:sz w:val="22"/>
          <w:szCs w:val="22"/>
        </w:rPr>
      </w:pPr>
      <w:smartTag w:uri="urn:schemas-microsoft-com:office:smarttags" w:element="stockticker">
        <w:r w:rsidRPr="006855D4">
          <w:rPr>
            <w:sz w:val="22"/>
            <w:szCs w:val="22"/>
          </w:rPr>
          <w:t>EMA</w:t>
        </w:r>
      </w:smartTag>
      <w:r w:rsidRPr="006855D4">
        <w:rPr>
          <w:sz w:val="22"/>
          <w:szCs w:val="22"/>
        </w:rPr>
        <w:t>-approved Summary of Product Characteristics or Patient Information Leaflet.</w:t>
      </w:r>
    </w:p>
    <w:p w14:paraId="51C2780A" w14:textId="77777777" w:rsidR="0045601F" w:rsidRPr="006855D4" w:rsidRDefault="0045601F" w:rsidP="0045601F">
      <w:pPr>
        <w:pStyle w:val="ListBullet"/>
        <w:tabs>
          <w:tab w:val="clear" w:pos="426"/>
          <w:tab w:val="left" w:pos="900"/>
        </w:tabs>
        <w:ind w:left="900"/>
        <w:rPr>
          <w:sz w:val="22"/>
          <w:szCs w:val="22"/>
        </w:rPr>
      </w:pPr>
      <w:r w:rsidRPr="006855D4">
        <w:rPr>
          <w:sz w:val="22"/>
          <w:szCs w:val="22"/>
        </w:rPr>
        <w:t>FDA-approved Prescribing Information.</w:t>
      </w:r>
    </w:p>
    <w:p w14:paraId="2C83ED47" w14:textId="77777777" w:rsidR="0045601F" w:rsidRPr="006855D4" w:rsidRDefault="0045601F" w:rsidP="0045601F">
      <w:pPr>
        <w:pStyle w:val="ListBullet"/>
        <w:tabs>
          <w:tab w:val="clear" w:pos="426"/>
          <w:tab w:val="left" w:pos="900"/>
        </w:tabs>
        <w:ind w:left="900"/>
        <w:rPr>
          <w:sz w:val="22"/>
          <w:szCs w:val="22"/>
        </w:rPr>
      </w:pPr>
      <w:r w:rsidRPr="006855D4">
        <w:rPr>
          <w:sz w:val="22"/>
          <w:szCs w:val="22"/>
        </w:rPr>
        <w:t>Health Canada-approved Product Monograph (English version).</w:t>
      </w:r>
    </w:p>
    <w:p w14:paraId="5C329355" w14:textId="77777777" w:rsidR="0045601F" w:rsidRPr="006855D4" w:rsidRDefault="0045601F" w:rsidP="0045601F">
      <w:pPr>
        <w:pStyle w:val="ListBullet"/>
        <w:tabs>
          <w:tab w:val="clear" w:pos="426"/>
          <w:tab w:val="left" w:pos="900"/>
        </w:tabs>
        <w:ind w:left="900"/>
        <w:rPr>
          <w:sz w:val="22"/>
          <w:szCs w:val="22"/>
        </w:rPr>
      </w:pPr>
      <w:r w:rsidRPr="006855D4">
        <w:rPr>
          <w:sz w:val="22"/>
          <w:szCs w:val="22"/>
        </w:rPr>
        <w:lastRenderedPageBreak/>
        <w:t xml:space="preserve">TGA-approved Product Information or </w:t>
      </w:r>
      <w:smartTag w:uri="urn:schemas-microsoft-com:office:smarttags" w:element="stockticker">
        <w:r w:rsidRPr="006855D4">
          <w:rPr>
            <w:sz w:val="22"/>
            <w:szCs w:val="22"/>
          </w:rPr>
          <w:t>CMI</w:t>
        </w:r>
      </w:smartTag>
      <w:r w:rsidRPr="006855D4">
        <w:rPr>
          <w:sz w:val="22"/>
          <w:szCs w:val="22"/>
        </w:rPr>
        <w:t>.</w:t>
      </w:r>
    </w:p>
    <w:p w14:paraId="1B4B1C37" w14:textId="77777777" w:rsidR="0045601F" w:rsidRPr="006855D4" w:rsidRDefault="0045601F" w:rsidP="0045601F">
      <w:pPr>
        <w:pStyle w:val="ListBullet"/>
        <w:tabs>
          <w:tab w:val="clear" w:pos="426"/>
          <w:tab w:val="left" w:pos="900"/>
        </w:tabs>
        <w:ind w:left="900"/>
        <w:rPr>
          <w:sz w:val="22"/>
          <w:szCs w:val="22"/>
        </w:rPr>
      </w:pPr>
      <w:r w:rsidRPr="006855D4">
        <w:rPr>
          <w:sz w:val="22"/>
          <w:szCs w:val="22"/>
        </w:rPr>
        <w:t>Pharmaceutical company core data sheet (international prescribing information document).</w:t>
      </w:r>
    </w:p>
    <w:p w14:paraId="2B8638E2" w14:textId="77777777" w:rsidR="0045601F" w:rsidRDefault="0045601F" w:rsidP="0045601F">
      <w:pPr>
        <w:tabs>
          <w:tab w:val="left" w:pos="1545"/>
        </w:tabs>
        <w:spacing w:line="280" w:lineRule="atLeast"/>
        <w:rPr>
          <w:rFonts w:ascii="Arial" w:hAnsi="Arial" w:cs="Arial"/>
          <w:sz w:val="22"/>
          <w:szCs w:val="22"/>
        </w:rPr>
      </w:pPr>
    </w:p>
    <w:p w14:paraId="5740F3D7" w14:textId="222B18CE" w:rsidR="0045601F" w:rsidRDefault="0045601F" w:rsidP="0045601F">
      <w:pPr>
        <w:tabs>
          <w:tab w:val="left" w:pos="1545"/>
        </w:tabs>
        <w:spacing w:line="280" w:lineRule="atLeast"/>
        <w:rPr>
          <w:rFonts w:ascii="Arial" w:hAnsi="Arial" w:cs="Arial"/>
          <w:sz w:val="22"/>
          <w:szCs w:val="22"/>
        </w:rPr>
      </w:pPr>
      <w:r w:rsidRPr="006855D4">
        <w:rPr>
          <w:rFonts w:ascii="Arial" w:hAnsi="Arial" w:cs="Arial"/>
          <w:sz w:val="22"/>
          <w:szCs w:val="22"/>
        </w:rPr>
        <w:t xml:space="preserve">The sponsor must ensure </w:t>
      </w:r>
      <w:r>
        <w:rPr>
          <w:rFonts w:ascii="Arial" w:hAnsi="Arial" w:cs="Arial"/>
          <w:sz w:val="22"/>
          <w:szCs w:val="22"/>
        </w:rPr>
        <w:t xml:space="preserve">that the safety information in the New Zealand </w:t>
      </w:r>
      <w:smartTag w:uri="urn:schemas-microsoft-com:office:smarttags" w:element="stockticker">
        <w:r>
          <w:rPr>
            <w:rFonts w:ascii="Arial" w:hAnsi="Arial" w:cs="Arial"/>
            <w:sz w:val="22"/>
            <w:szCs w:val="22"/>
          </w:rPr>
          <w:t>CMI</w:t>
        </w:r>
      </w:smartTag>
      <w:r>
        <w:rPr>
          <w:rFonts w:ascii="Arial" w:hAnsi="Arial" w:cs="Arial"/>
          <w:sz w:val="22"/>
          <w:szCs w:val="22"/>
        </w:rPr>
        <w:t xml:space="preserve"> is consistent with that in the data sheet or other approved source document, and that the content of the </w:t>
      </w:r>
      <w:smartTag w:uri="urn:schemas-microsoft-com:office:smarttags" w:element="stockticker">
        <w:r>
          <w:rPr>
            <w:rFonts w:ascii="Arial" w:hAnsi="Arial" w:cs="Arial"/>
            <w:sz w:val="22"/>
            <w:szCs w:val="22"/>
          </w:rPr>
          <w:t>CMI</w:t>
        </w:r>
      </w:smartTag>
      <w:r>
        <w:rPr>
          <w:rFonts w:ascii="Arial" w:hAnsi="Arial" w:cs="Arial"/>
          <w:sz w:val="22"/>
          <w:szCs w:val="22"/>
        </w:rPr>
        <w:t xml:space="preserve"> is consistent with the terms of the New Zealand approval for the medicine (</w:t>
      </w:r>
      <w:proofErr w:type="spellStart"/>
      <w:r>
        <w:rPr>
          <w:rFonts w:ascii="Arial" w:hAnsi="Arial" w:cs="Arial"/>
          <w:sz w:val="22"/>
          <w:szCs w:val="22"/>
        </w:rPr>
        <w:t>eg</w:t>
      </w:r>
      <w:proofErr w:type="spellEnd"/>
      <w:r w:rsidR="00602B9E">
        <w:rPr>
          <w:rFonts w:ascii="Arial" w:hAnsi="Arial" w:cs="Arial"/>
          <w:sz w:val="22"/>
          <w:szCs w:val="22"/>
        </w:rPr>
        <w:t>,</w:t>
      </w:r>
      <w:r>
        <w:rPr>
          <w:rFonts w:ascii="Arial" w:hAnsi="Arial" w:cs="Arial"/>
          <w:sz w:val="22"/>
          <w:szCs w:val="22"/>
        </w:rPr>
        <w:t xml:space="preserve"> refers only to dose forms, indications, dosages </w:t>
      </w:r>
      <w:proofErr w:type="spellStart"/>
      <w:r>
        <w:rPr>
          <w:rFonts w:ascii="Arial" w:hAnsi="Arial" w:cs="Arial"/>
          <w:sz w:val="22"/>
          <w:szCs w:val="22"/>
        </w:rPr>
        <w:t>etc</w:t>
      </w:r>
      <w:proofErr w:type="spellEnd"/>
      <w:r>
        <w:rPr>
          <w:rFonts w:ascii="Arial" w:hAnsi="Arial" w:cs="Arial"/>
          <w:sz w:val="22"/>
          <w:szCs w:val="22"/>
        </w:rPr>
        <w:t xml:space="preserve"> that are approved in New Zealand).</w:t>
      </w:r>
    </w:p>
    <w:p w14:paraId="71D772B8" w14:textId="77777777" w:rsidR="0045601F" w:rsidRPr="00B21D14" w:rsidRDefault="0045601F" w:rsidP="0045601F">
      <w:pPr>
        <w:spacing w:line="280" w:lineRule="atLeast"/>
        <w:rPr>
          <w:sz w:val="22"/>
          <w:szCs w:val="22"/>
        </w:rPr>
      </w:pPr>
    </w:p>
    <w:p w14:paraId="7158E118" w14:textId="77777777" w:rsidR="0045601F" w:rsidRPr="00B21D14" w:rsidRDefault="0045601F" w:rsidP="0045601F">
      <w:pPr>
        <w:spacing w:line="280" w:lineRule="atLeast"/>
        <w:rPr>
          <w:sz w:val="22"/>
          <w:szCs w:val="22"/>
        </w:rPr>
      </w:pPr>
    </w:p>
    <w:p w14:paraId="79C0576B" w14:textId="77777777" w:rsidR="0045601F" w:rsidRPr="00B21D14" w:rsidRDefault="0045601F" w:rsidP="0045601F">
      <w:pPr>
        <w:pStyle w:val="NoHeading3"/>
        <w:numPr>
          <w:ilvl w:val="0"/>
          <w:numId w:val="0"/>
        </w:numPr>
        <w:spacing w:before="0" w:after="0" w:line="280" w:lineRule="atLeast"/>
        <w:rPr>
          <w:szCs w:val="24"/>
        </w:rPr>
      </w:pPr>
      <w:r>
        <w:rPr>
          <w:szCs w:val="24"/>
        </w:rPr>
        <w:t>3.4.1</w:t>
      </w:r>
      <w:r>
        <w:rPr>
          <w:szCs w:val="24"/>
        </w:rPr>
        <w:tab/>
        <w:t xml:space="preserve">Content required in </w:t>
      </w:r>
      <w:smartTag w:uri="urn:schemas-microsoft-com:office:smarttags" w:element="stockticker">
        <w:r>
          <w:rPr>
            <w:szCs w:val="24"/>
          </w:rPr>
          <w:t>CMI</w:t>
        </w:r>
      </w:smartTag>
    </w:p>
    <w:p w14:paraId="62E68DE5" w14:textId="77777777" w:rsidR="0045601F" w:rsidRDefault="0045601F" w:rsidP="0045601F">
      <w:pPr>
        <w:tabs>
          <w:tab w:val="left" w:pos="1545"/>
        </w:tabs>
        <w:spacing w:line="280" w:lineRule="atLeast"/>
        <w:rPr>
          <w:rFonts w:ascii="Arial" w:hAnsi="Arial" w:cs="Arial"/>
          <w:b/>
          <w:sz w:val="22"/>
          <w:szCs w:val="22"/>
        </w:rPr>
      </w:pPr>
    </w:p>
    <w:p w14:paraId="41DE64EE" w14:textId="77777777" w:rsidR="0045601F" w:rsidRDefault="0045601F" w:rsidP="0045601F">
      <w:pPr>
        <w:tabs>
          <w:tab w:val="left" w:pos="1545"/>
        </w:tabs>
        <w:spacing w:line="280" w:lineRule="atLeast"/>
        <w:rPr>
          <w:rFonts w:ascii="Arial" w:hAnsi="Arial" w:cs="Arial"/>
          <w:sz w:val="22"/>
          <w:szCs w:val="22"/>
        </w:rPr>
      </w:pPr>
      <w:r>
        <w:rPr>
          <w:rFonts w:ascii="Arial" w:hAnsi="Arial" w:cs="Arial"/>
          <w:sz w:val="22"/>
          <w:szCs w:val="22"/>
        </w:rPr>
        <w:t xml:space="preserve">The recommended section headings to be used and the information which should be included under each section heading when preparing </w:t>
      </w:r>
      <w:smartTag w:uri="urn:schemas-microsoft-com:office:smarttags" w:element="stockticker">
        <w:r>
          <w:rPr>
            <w:rFonts w:ascii="Arial" w:hAnsi="Arial" w:cs="Arial"/>
            <w:sz w:val="22"/>
            <w:szCs w:val="22"/>
          </w:rPr>
          <w:t>CMI</w:t>
        </w:r>
      </w:smartTag>
      <w:r>
        <w:rPr>
          <w:rFonts w:ascii="Arial" w:hAnsi="Arial" w:cs="Arial"/>
          <w:sz w:val="22"/>
          <w:szCs w:val="22"/>
        </w:rPr>
        <w:t xml:space="preserve"> are provided in the </w:t>
      </w:r>
      <w:r>
        <w:rPr>
          <w:rFonts w:ascii="Arial" w:hAnsi="Arial" w:cs="Arial"/>
          <w:b/>
          <w:sz w:val="22"/>
          <w:szCs w:val="22"/>
        </w:rPr>
        <w:t xml:space="preserve">Template for preparing Consumer Medicine Information for New Zealand consumers </w:t>
      </w:r>
      <w:r>
        <w:rPr>
          <w:rFonts w:ascii="Arial" w:hAnsi="Arial" w:cs="Arial"/>
          <w:sz w:val="22"/>
          <w:szCs w:val="22"/>
        </w:rPr>
        <w:t xml:space="preserve">(see Template 10.4 in Schedule A of the </w:t>
      </w:r>
      <w:r>
        <w:rPr>
          <w:rFonts w:ascii="Arial" w:hAnsi="Arial" w:cs="Arial"/>
          <w:i/>
          <w:sz w:val="22"/>
          <w:szCs w:val="22"/>
        </w:rPr>
        <w:t>Guideline on the Regulation of Therapeutic Products in New Zealand)</w:t>
      </w:r>
      <w:r>
        <w:rPr>
          <w:rFonts w:ascii="Arial" w:hAnsi="Arial" w:cs="Arial"/>
          <w:sz w:val="22"/>
          <w:szCs w:val="22"/>
        </w:rPr>
        <w:t xml:space="preserve">. Sponsors are encouraged to use this template when preparing new </w:t>
      </w:r>
      <w:smartTag w:uri="urn:schemas-microsoft-com:office:smarttags" w:element="stockticker">
        <w:r>
          <w:rPr>
            <w:rFonts w:ascii="Arial" w:hAnsi="Arial" w:cs="Arial"/>
            <w:sz w:val="22"/>
            <w:szCs w:val="22"/>
          </w:rPr>
          <w:t>CMI</w:t>
        </w:r>
      </w:smartTag>
      <w:r>
        <w:rPr>
          <w:rFonts w:ascii="Arial" w:hAnsi="Arial" w:cs="Arial"/>
          <w:sz w:val="22"/>
          <w:szCs w:val="22"/>
        </w:rPr>
        <w:t xml:space="preserve"> for </w:t>
      </w:r>
      <w:smartTag w:uri="urn:schemas-microsoft-com:office:smarttags" w:element="place">
        <w:smartTag w:uri="urn:schemas-microsoft-com:office:smarttags" w:element="country-region">
          <w:r>
            <w:rPr>
              <w:rFonts w:ascii="Arial" w:hAnsi="Arial" w:cs="Arial"/>
              <w:sz w:val="22"/>
              <w:szCs w:val="22"/>
            </w:rPr>
            <w:t>New Zealand</w:t>
          </w:r>
        </w:smartTag>
      </w:smartTag>
      <w:r>
        <w:rPr>
          <w:rFonts w:ascii="Arial" w:hAnsi="Arial" w:cs="Arial"/>
          <w:sz w:val="22"/>
          <w:szCs w:val="22"/>
        </w:rPr>
        <w:t xml:space="preserve"> consumers.</w:t>
      </w:r>
    </w:p>
    <w:p w14:paraId="0BD2D708" w14:textId="77777777" w:rsidR="0045601F" w:rsidRDefault="0045601F" w:rsidP="0045601F">
      <w:pPr>
        <w:tabs>
          <w:tab w:val="left" w:pos="1545"/>
        </w:tabs>
        <w:spacing w:line="280" w:lineRule="atLeast"/>
        <w:rPr>
          <w:rFonts w:ascii="Arial" w:hAnsi="Arial" w:cs="Arial"/>
          <w:sz w:val="22"/>
          <w:szCs w:val="22"/>
        </w:rPr>
      </w:pPr>
    </w:p>
    <w:p w14:paraId="328FF5D8" w14:textId="77777777" w:rsidR="0045601F" w:rsidRDefault="0045601F" w:rsidP="0045601F">
      <w:pPr>
        <w:tabs>
          <w:tab w:val="left" w:pos="1545"/>
        </w:tabs>
        <w:spacing w:line="280" w:lineRule="atLeast"/>
        <w:rPr>
          <w:rFonts w:ascii="Arial" w:hAnsi="Arial" w:cs="Arial"/>
          <w:sz w:val="22"/>
          <w:szCs w:val="22"/>
        </w:rPr>
      </w:pPr>
    </w:p>
    <w:p w14:paraId="57D73230" w14:textId="77777777" w:rsidR="0045601F" w:rsidRPr="00B21D14" w:rsidRDefault="0045601F" w:rsidP="0045601F">
      <w:pPr>
        <w:pStyle w:val="NoHeading3"/>
        <w:numPr>
          <w:ilvl w:val="0"/>
          <w:numId w:val="0"/>
        </w:numPr>
        <w:spacing w:before="0" w:after="0" w:line="280" w:lineRule="atLeast"/>
        <w:rPr>
          <w:szCs w:val="24"/>
        </w:rPr>
      </w:pPr>
      <w:r>
        <w:rPr>
          <w:szCs w:val="24"/>
        </w:rPr>
        <w:t>3.4.2</w:t>
      </w:r>
      <w:r>
        <w:rPr>
          <w:szCs w:val="24"/>
        </w:rPr>
        <w:tab/>
        <w:t>Language</w:t>
      </w:r>
    </w:p>
    <w:p w14:paraId="75AD49A7" w14:textId="77777777" w:rsidR="0045601F" w:rsidRDefault="0045601F" w:rsidP="0045601F">
      <w:pPr>
        <w:tabs>
          <w:tab w:val="left" w:pos="1545"/>
        </w:tabs>
        <w:spacing w:line="280" w:lineRule="atLeast"/>
        <w:rPr>
          <w:rFonts w:ascii="Arial" w:hAnsi="Arial" w:cs="Arial"/>
          <w:b/>
          <w:sz w:val="22"/>
          <w:szCs w:val="22"/>
        </w:rPr>
      </w:pPr>
    </w:p>
    <w:p w14:paraId="13EF934B" w14:textId="77777777" w:rsidR="007A345D" w:rsidRDefault="0045601F" w:rsidP="0045601F">
      <w:pPr>
        <w:tabs>
          <w:tab w:val="left" w:pos="1545"/>
        </w:tabs>
        <w:spacing w:line="280" w:lineRule="atLeast"/>
        <w:rPr>
          <w:rFonts w:ascii="Arial" w:hAnsi="Arial" w:cs="Arial"/>
          <w:sz w:val="22"/>
          <w:szCs w:val="22"/>
        </w:rPr>
      </w:pPr>
      <w:smartTag w:uri="urn:schemas-microsoft-com:office:smarttags" w:element="stockticker">
        <w:r>
          <w:rPr>
            <w:rFonts w:ascii="Arial" w:hAnsi="Arial" w:cs="Arial"/>
            <w:sz w:val="22"/>
            <w:szCs w:val="22"/>
          </w:rPr>
          <w:t>CMI</w:t>
        </w:r>
      </w:smartTag>
      <w:r>
        <w:rPr>
          <w:rFonts w:ascii="Arial" w:hAnsi="Arial" w:cs="Arial"/>
          <w:sz w:val="22"/>
          <w:szCs w:val="22"/>
        </w:rPr>
        <w:t xml:space="preserve"> must be written and published on </w:t>
      </w:r>
      <w:r w:rsidR="007A345D">
        <w:rPr>
          <w:rFonts w:ascii="Arial" w:hAnsi="Arial" w:cs="Arial"/>
          <w:sz w:val="22"/>
          <w:szCs w:val="22"/>
        </w:rPr>
        <w:t xml:space="preserve">the </w:t>
      </w:r>
      <w:proofErr w:type="spellStart"/>
      <w:r w:rsidR="007A345D">
        <w:rPr>
          <w:rFonts w:ascii="Arial" w:hAnsi="Arial" w:cs="Arial"/>
          <w:sz w:val="22"/>
          <w:szCs w:val="22"/>
        </w:rPr>
        <w:t>Medsafe</w:t>
      </w:r>
      <w:proofErr w:type="spellEnd"/>
      <w:r w:rsidR="007A345D">
        <w:rPr>
          <w:rFonts w:ascii="Arial" w:hAnsi="Arial" w:cs="Arial"/>
          <w:sz w:val="22"/>
          <w:szCs w:val="22"/>
        </w:rPr>
        <w:t xml:space="preserve"> website in English.</w:t>
      </w:r>
    </w:p>
    <w:p w14:paraId="68F24F07" w14:textId="77777777" w:rsidR="007A345D" w:rsidRDefault="007A345D" w:rsidP="0045601F">
      <w:pPr>
        <w:tabs>
          <w:tab w:val="left" w:pos="1545"/>
        </w:tabs>
        <w:spacing w:line="280" w:lineRule="atLeast"/>
        <w:rPr>
          <w:rFonts w:ascii="Arial" w:hAnsi="Arial" w:cs="Arial"/>
          <w:sz w:val="22"/>
          <w:szCs w:val="22"/>
        </w:rPr>
      </w:pPr>
    </w:p>
    <w:p w14:paraId="32CEB4E2" w14:textId="77777777" w:rsidR="0045601F" w:rsidRDefault="0045601F" w:rsidP="0045601F">
      <w:pPr>
        <w:tabs>
          <w:tab w:val="left" w:pos="1545"/>
        </w:tabs>
        <w:spacing w:line="280" w:lineRule="atLeast"/>
        <w:rPr>
          <w:rFonts w:ascii="Arial" w:hAnsi="Arial" w:cs="Arial"/>
          <w:sz w:val="22"/>
          <w:szCs w:val="22"/>
        </w:rPr>
      </w:pPr>
      <w:smartTag w:uri="urn:schemas-microsoft-com:office:smarttags" w:element="stockticker">
        <w:r>
          <w:rPr>
            <w:rFonts w:ascii="Arial" w:hAnsi="Arial" w:cs="Arial"/>
            <w:sz w:val="22"/>
            <w:szCs w:val="22"/>
          </w:rPr>
          <w:t>CMI</w:t>
        </w:r>
      </w:smartTag>
      <w:r>
        <w:rPr>
          <w:rFonts w:ascii="Arial" w:hAnsi="Arial" w:cs="Arial"/>
          <w:sz w:val="22"/>
          <w:szCs w:val="22"/>
        </w:rPr>
        <w:t xml:space="preserve"> may also be published in Maori and other languages. However it is the responsibility of the sponsor to seek assistance from appropriate person(s) or organisations to ensure that the translation is accurate and reflects the true meaning of the English version of the </w:t>
      </w:r>
      <w:smartTag w:uri="urn:schemas-microsoft-com:office:smarttags" w:element="stockticker">
        <w:r>
          <w:rPr>
            <w:rFonts w:ascii="Arial" w:hAnsi="Arial" w:cs="Arial"/>
            <w:sz w:val="22"/>
            <w:szCs w:val="22"/>
          </w:rPr>
          <w:t>CMI</w:t>
        </w:r>
      </w:smartTag>
      <w:r>
        <w:rPr>
          <w:rFonts w:ascii="Arial" w:hAnsi="Arial" w:cs="Arial"/>
          <w:sz w:val="22"/>
          <w:szCs w:val="22"/>
        </w:rPr>
        <w:t>.</w:t>
      </w:r>
    </w:p>
    <w:p w14:paraId="3EFE06D0" w14:textId="77777777" w:rsidR="0045601F" w:rsidRDefault="0045601F" w:rsidP="0045601F">
      <w:pPr>
        <w:tabs>
          <w:tab w:val="left" w:pos="1545"/>
        </w:tabs>
        <w:spacing w:line="280" w:lineRule="atLeast"/>
        <w:rPr>
          <w:rFonts w:ascii="Arial" w:hAnsi="Arial" w:cs="Arial"/>
          <w:sz w:val="22"/>
          <w:szCs w:val="22"/>
        </w:rPr>
      </w:pPr>
    </w:p>
    <w:p w14:paraId="325822B2" w14:textId="77777777" w:rsidR="0045601F" w:rsidRDefault="0045601F" w:rsidP="0045601F">
      <w:pPr>
        <w:tabs>
          <w:tab w:val="left" w:pos="1545"/>
        </w:tabs>
        <w:spacing w:line="280" w:lineRule="atLeast"/>
        <w:rPr>
          <w:rFonts w:ascii="Arial" w:hAnsi="Arial" w:cs="Arial"/>
          <w:sz w:val="22"/>
          <w:szCs w:val="22"/>
        </w:rPr>
      </w:pPr>
      <w:smartTag w:uri="urn:schemas-microsoft-com:office:smarttags" w:element="stockticker">
        <w:r>
          <w:rPr>
            <w:rFonts w:ascii="Arial" w:hAnsi="Arial" w:cs="Arial"/>
            <w:sz w:val="22"/>
            <w:szCs w:val="22"/>
          </w:rPr>
          <w:t>CMI</w:t>
        </w:r>
      </w:smartTag>
      <w:r>
        <w:rPr>
          <w:rFonts w:ascii="Arial" w:hAnsi="Arial" w:cs="Arial"/>
          <w:sz w:val="22"/>
          <w:szCs w:val="22"/>
        </w:rPr>
        <w:t xml:space="preserve"> produced by the sponsor in any other language must be sent to </w:t>
      </w:r>
      <w:proofErr w:type="spellStart"/>
      <w:r>
        <w:rPr>
          <w:rFonts w:ascii="Arial" w:hAnsi="Arial" w:cs="Arial"/>
          <w:sz w:val="22"/>
          <w:szCs w:val="22"/>
        </w:rPr>
        <w:t>Medsafe</w:t>
      </w:r>
      <w:proofErr w:type="spellEnd"/>
      <w:r>
        <w:rPr>
          <w:rFonts w:ascii="Arial" w:hAnsi="Arial" w:cs="Arial"/>
          <w:sz w:val="22"/>
          <w:szCs w:val="22"/>
        </w:rPr>
        <w:t xml:space="preserve"> and be accompanied by a letter declaring that the </w:t>
      </w:r>
      <w:smartTag w:uri="urn:schemas-microsoft-com:office:smarttags" w:element="stockticker">
        <w:r>
          <w:rPr>
            <w:rFonts w:ascii="Arial" w:hAnsi="Arial" w:cs="Arial"/>
            <w:sz w:val="22"/>
            <w:szCs w:val="22"/>
          </w:rPr>
          <w:t>CMI</w:t>
        </w:r>
      </w:smartTag>
      <w:r>
        <w:rPr>
          <w:rFonts w:ascii="Arial" w:hAnsi="Arial" w:cs="Arial"/>
          <w:sz w:val="22"/>
          <w:szCs w:val="22"/>
        </w:rPr>
        <w:t xml:space="preserve"> conforms to this guideline and is an accurate interpretation of the English version of the </w:t>
      </w:r>
      <w:smartTag w:uri="urn:schemas-microsoft-com:office:smarttags" w:element="stockticker">
        <w:r>
          <w:rPr>
            <w:rFonts w:ascii="Arial" w:hAnsi="Arial" w:cs="Arial"/>
            <w:sz w:val="22"/>
            <w:szCs w:val="22"/>
          </w:rPr>
          <w:t>CMI</w:t>
        </w:r>
      </w:smartTag>
      <w:r>
        <w:rPr>
          <w:rFonts w:ascii="Arial" w:hAnsi="Arial" w:cs="Arial"/>
          <w:sz w:val="22"/>
          <w:szCs w:val="22"/>
        </w:rPr>
        <w:t>.</w:t>
      </w:r>
    </w:p>
    <w:p w14:paraId="7A37C4ED" w14:textId="77777777" w:rsidR="0045601F" w:rsidRDefault="0045601F" w:rsidP="0045601F">
      <w:pPr>
        <w:tabs>
          <w:tab w:val="left" w:pos="1545"/>
        </w:tabs>
        <w:spacing w:line="280" w:lineRule="atLeast"/>
        <w:rPr>
          <w:rFonts w:ascii="Arial" w:hAnsi="Arial" w:cs="Arial"/>
          <w:noProof/>
          <w:sz w:val="22"/>
          <w:szCs w:val="22"/>
          <w:lang w:eastAsia="en-NZ"/>
        </w:rPr>
      </w:pPr>
    </w:p>
    <w:p w14:paraId="488AB620" w14:textId="77777777" w:rsidR="0045601F" w:rsidRDefault="0045601F" w:rsidP="0045601F">
      <w:pPr>
        <w:tabs>
          <w:tab w:val="left" w:pos="1545"/>
        </w:tabs>
        <w:spacing w:line="280" w:lineRule="atLeast"/>
        <w:rPr>
          <w:rFonts w:ascii="Arial" w:hAnsi="Arial" w:cs="Arial"/>
          <w:noProof/>
          <w:sz w:val="22"/>
          <w:szCs w:val="22"/>
          <w:lang w:eastAsia="en-NZ"/>
        </w:rPr>
      </w:pPr>
    </w:p>
    <w:p w14:paraId="0C79D78C" w14:textId="77777777" w:rsidR="0045601F" w:rsidRPr="006855D4" w:rsidRDefault="0045601F" w:rsidP="0045601F">
      <w:pPr>
        <w:tabs>
          <w:tab w:val="left" w:pos="1545"/>
        </w:tabs>
        <w:spacing w:line="280" w:lineRule="atLeast"/>
        <w:rPr>
          <w:rFonts w:ascii="Arial" w:hAnsi="Arial" w:cs="Arial"/>
          <w:noProof/>
          <w:sz w:val="22"/>
          <w:szCs w:val="22"/>
          <w:lang w:eastAsia="en-NZ"/>
        </w:rPr>
      </w:pPr>
    </w:p>
    <w:p w14:paraId="394EDB3E" w14:textId="77777777" w:rsidR="0045601F" w:rsidRPr="00166F6E" w:rsidRDefault="0045601F" w:rsidP="0045601F">
      <w:pPr>
        <w:tabs>
          <w:tab w:val="left" w:pos="1080"/>
        </w:tabs>
        <w:rPr>
          <w:rFonts w:ascii="Arial" w:hAnsi="Arial" w:cs="Arial"/>
          <w:b/>
          <w:color w:val="008080"/>
          <w:sz w:val="28"/>
          <w:szCs w:val="28"/>
        </w:rPr>
      </w:pPr>
      <w:r>
        <w:rPr>
          <w:rFonts w:ascii="Arial" w:hAnsi="Arial" w:cs="Arial"/>
          <w:b/>
          <w:color w:val="008080"/>
          <w:sz w:val="28"/>
          <w:szCs w:val="28"/>
        </w:rPr>
        <w:t>3.5</w:t>
      </w:r>
      <w:r>
        <w:rPr>
          <w:rFonts w:ascii="Arial" w:hAnsi="Arial" w:cs="Arial"/>
          <w:b/>
          <w:color w:val="008080"/>
          <w:sz w:val="28"/>
          <w:szCs w:val="28"/>
        </w:rPr>
        <w:tab/>
        <w:t xml:space="preserve">Style consistency in </w:t>
      </w:r>
      <w:smartTag w:uri="urn:schemas-microsoft-com:office:smarttags" w:element="stockticker">
        <w:r>
          <w:rPr>
            <w:rFonts w:ascii="Arial" w:hAnsi="Arial" w:cs="Arial"/>
            <w:b/>
            <w:color w:val="008080"/>
            <w:sz w:val="28"/>
            <w:szCs w:val="28"/>
          </w:rPr>
          <w:t>CMI</w:t>
        </w:r>
      </w:smartTag>
    </w:p>
    <w:p w14:paraId="213DBB02" w14:textId="77777777" w:rsidR="0045601F" w:rsidRPr="0054558F" w:rsidRDefault="0045601F" w:rsidP="0045601F">
      <w:pPr>
        <w:rPr>
          <w:rFonts w:ascii="Arial" w:hAnsi="Arial" w:cs="Arial"/>
          <w:sz w:val="22"/>
          <w:szCs w:val="22"/>
        </w:rPr>
      </w:pPr>
    </w:p>
    <w:p w14:paraId="583BFB44" w14:textId="77777777" w:rsidR="0045601F" w:rsidRDefault="0045601F" w:rsidP="0045601F">
      <w:pPr>
        <w:tabs>
          <w:tab w:val="left" w:pos="1545"/>
        </w:tabs>
        <w:spacing w:line="280" w:lineRule="atLeast"/>
        <w:rPr>
          <w:rFonts w:ascii="Arial" w:hAnsi="Arial" w:cs="Arial"/>
          <w:sz w:val="22"/>
          <w:szCs w:val="22"/>
        </w:rPr>
      </w:pPr>
      <w:r>
        <w:rPr>
          <w:rFonts w:ascii="Arial" w:hAnsi="Arial" w:cs="Arial"/>
          <w:sz w:val="22"/>
          <w:szCs w:val="22"/>
        </w:rPr>
        <w:t xml:space="preserve">It is desirable for </w:t>
      </w:r>
      <w:smartTag w:uri="urn:schemas-microsoft-com:office:smarttags" w:element="stockticker">
        <w:r>
          <w:rPr>
            <w:rFonts w:ascii="Arial" w:hAnsi="Arial" w:cs="Arial"/>
            <w:sz w:val="22"/>
            <w:szCs w:val="22"/>
          </w:rPr>
          <w:t>CMI</w:t>
        </w:r>
      </w:smartTag>
      <w:r>
        <w:rPr>
          <w:rFonts w:ascii="Arial" w:hAnsi="Arial" w:cs="Arial"/>
          <w:sz w:val="22"/>
          <w:szCs w:val="22"/>
        </w:rPr>
        <w:t xml:space="preserve"> published on the </w:t>
      </w:r>
      <w:proofErr w:type="spellStart"/>
      <w:r>
        <w:rPr>
          <w:rFonts w:ascii="Arial" w:hAnsi="Arial" w:cs="Arial"/>
          <w:sz w:val="22"/>
          <w:szCs w:val="22"/>
        </w:rPr>
        <w:t>Medsafe</w:t>
      </w:r>
      <w:proofErr w:type="spellEnd"/>
      <w:r>
        <w:rPr>
          <w:rFonts w:ascii="Arial" w:hAnsi="Arial" w:cs="Arial"/>
          <w:sz w:val="22"/>
          <w:szCs w:val="22"/>
        </w:rPr>
        <w:t xml:space="preserve"> website to be in a standardised format. Sponsors are therefore encouraged to prepare </w:t>
      </w:r>
      <w:smartTag w:uri="urn:schemas-microsoft-com:office:smarttags" w:element="stockticker">
        <w:r>
          <w:rPr>
            <w:rFonts w:ascii="Arial" w:hAnsi="Arial" w:cs="Arial"/>
            <w:sz w:val="22"/>
            <w:szCs w:val="22"/>
          </w:rPr>
          <w:t>CMI</w:t>
        </w:r>
      </w:smartTag>
      <w:r>
        <w:rPr>
          <w:rFonts w:ascii="Arial" w:hAnsi="Arial" w:cs="Arial"/>
          <w:sz w:val="22"/>
          <w:szCs w:val="22"/>
        </w:rPr>
        <w:t xml:space="preserve"> using the </w:t>
      </w:r>
      <w:r>
        <w:rPr>
          <w:rFonts w:ascii="Arial" w:hAnsi="Arial" w:cs="Arial"/>
          <w:b/>
          <w:sz w:val="22"/>
          <w:szCs w:val="22"/>
        </w:rPr>
        <w:t xml:space="preserve">Template for preparing Consumer Medicine Information for </w:t>
      </w:r>
      <w:smartTag w:uri="urn:schemas-microsoft-com:office:smarttags" w:element="country-region">
        <w:r>
          <w:rPr>
            <w:rFonts w:ascii="Arial" w:hAnsi="Arial" w:cs="Arial"/>
            <w:b/>
            <w:sz w:val="22"/>
            <w:szCs w:val="22"/>
          </w:rPr>
          <w:t>New Zealand</w:t>
        </w:r>
      </w:smartTag>
      <w:r>
        <w:rPr>
          <w:rFonts w:ascii="Arial" w:hAnsi="Arial" w:cs="Arial"/>
          <w:b/>
          <w:sz w:val="22"/>
          <w:szCs w:val="22"/>
        </w:rPr>
        <w:t xml:space="preserve"> consumers</w:t>
      </w:r>
      <w:r>
        <w:rPr>
          <w:rFonts w:ascii="Arial" w:hAnsi="Arial" w:cs="Arial"/>
          <w:sz w:val="22"/>
          <w:szCs w:val="22"/>
        </w:rPr>
        <w:t xml:space="preserve"> (see Template 10.4</w:t>
      </w:r>
      <w:r w:rsidRPr="00686049">
        <w:rPr>
          <w:rFonts w:ascii="Arial" w:hAnsi="Arial" w:cs="Arial"/>
          <w:sz w:val="22"/>
          <w:szCs w:val="22"/>
        </w:rPr>
        <w:t xml:space="preserve"> in Schedule A of the </w:t>
      </w:r>
      <w:r w:rsidRPr="00686049">
        <w:rPr>
          <w:rFonts w:ascii="Arial" w:hAnsi="Arial" w:cs="Arial"/>
          <w:i/>
          <w:sz w:val="22"/>
          <w:szCs w:val="22"/>
        </w:rPr>
        <w:t xml:space="preserve">Guideline on the Regulation of Therapeutic Products in </w:t>
      </w:r>
      <w:smartTag w:uri="urn:schemas-microsoft-com:office:smarttags" w:element="place">
        <w:smartTag w:uri="urn:schemas-microsoft-com:office:smarttags" w:element="country-region">
          <w:r w:rsidRPr="00686049">
            <w:rPr>
              <w:rFonts w:ascii="Arial" w:hAnsi="Arial" w:cs="Arial"/>
              <w:i/>
              <w:sz w:val="22"/>
              <w:szCs w:val="22"/>
            </w:rPr>
            <w:t>New Zealand</w:t>
          </w:r>
        </w:smartTag>
      </w:smartTag>
      <w:r>
        <w:rPr>
          <w:rFonts w:ascii="Arial" w:hAnsi="Arial" w:cs="Arial"/>
          <w:i/>
          <w:sz w:val="22"/>
          <w:szCs w:val="22"/>
        </w:rPr>
        <w:t>).</w:t>
      </w:r>
    </w:p>
    <w:p w14:paraId="10233ABF" w14:textId="77777777" w:rsidR="0045601F" w:rsidRDefault="0045601F" w:rsidP="0045601F">
      <w:pPr>
        <w:spacing w:line="280" w:lineRule="atLeast"/>
        <w:rPr>
          <w:rFonts w:ascii="Arial" w:hAnsi="Arial" w:cs="Arial"/>
          <w:sz w:val="22"/>
          <w:szCs w:val="22"/>
        </w:rPr>
      </w:pPr>
    </w:p>
    <w:p w14:paraId="3291591A" w14:textId="77777777" w:rsidR="0045601F" w:rsidRPr="003A394B" w:rsidRDefault="0045601F" w:rsidP="0045601F">
      <w:pPr>
        <w:spacing w:line="280" w:lineRule="atLeast"/>
        <w:rPr>
          <w:rFonts w:ascii="Arial" w:hAnsi="Arial" w:cs="Arial"/>
          <w:sz w:val="22"/>
          <w:szCs w:val="22"/>
        </w:rPr>
      </w:pPr>
    </w:p>
    <w:p w14:paraId="0D13F844" w14:textId="77777777" w:rsidR="0045601F" w:rsidRPr="00B21D14" w:rsidRDefault="0045601F" w:rsidP="0045601F">
      <w:pPr>
        <w:spacing w:line="280" w:lineRule="atLeast"/>
        <w:rPr>
          <w:sz w:val="22"/>
          <w:szCs w:val="22"/>
        </w:rPr>
      </w:pPr>
    </w:p>
    <w:p w14:paraId="5227F68F" w14:textId="77777777" w:rsidR="0045601F" w:rsidRPr="00B21D14" w:rsidRDefault="0045601F" w:rsidP="0045601F">
      <w:pPr>
        <w:pStyle w:val="NoHeading2"/>
        <w:keepNext/>
        <w:numPr>
          <w:ilvl w:val="0"/>
          <w:numId w:val="0"/>
        </w:numPr>
        <w:spacing w:before="0" w:after="0" w:line="280" w:lineRule="atLeast"/>
        <w:rPr>
          <w:szCs w:val="28"/>
        </w:rPr>
      </w:pPr>
      <w:r>
        <w:rPr>
          <w:szCs w:val="28"/>
        </w:rPr>
        <w:t>3.6</w:t>
      </w:r>
      <w:r>
        <w:rPr>
          <w:szCs w:val="28"/>
        </w:rPr>
        <w:tab/>
      </w:r>
      <w:r w:rsidRPr="00B21D14">
        <w:rPr>
          <w:szCs w:val="28"/>
        </w:rPr>
        <w:t xml:space="preserve">General requirements for </w:t>
      </w:r>
      <w:smartTag w:uri="urn:schemas-microsoft-com:office:smarttags" w:element="stockticker">
        <w:r>
          <w:rPr>
            <w:szCs w:val="28"/>
          </w:rPr>
          <w:t>CMI</w:t>
        </w:r>
      </w:smartTag>
      <w:r w:rsidRPr="00B21D14">
        <w:rPr>
          <w:szCs w:val="28"/>
        </w:rPr>
        <w:t xml:space="preserve"> </w:t>
      </w:r>
    </w:p>
    <w:p w14:paraId="622AAC15" w14:textId="77777777" w:rsidR="0045601F" w:rsidRPr="008867B9" w:rsidRDefault="0045601F" w:rsidP="0045601F">
      <w:pPr>
        <w:rPr>
          <w:rFonts w:ascii="Arial" w:hAnsi="Arial" w:cs="Arial"/>
          <w:sz w:val="22"/>
          <w:szCs w:val="22"/>
        </w:rPr>
      </w:pPr>
    </w:p>
    <w:p w14:paraId="1A187D32" w14:textId="77777777" w:rsidR="0045601F" w:rsidRDefault="0045601F" w:rsidP="0045601F">
      <w:pPr>
        <w:tabs>
          <w:tab w:val="left" w:pos="900"/>
        </w:tabs>
        <w:spacing w:line="280" w:lineRule="atLeast"/>
        <w:rPr>
          <w:rFonts w:ascii="Arial" w:hAnsi="Arial" w:cs="Arial"/>
          <w:sz w:val="22"/>
          <w:szCs w:val="22"/>
        </w:rPr>
      </w:pPr>
      <w:r w:rsidRPr="008867B9">
        <w:rPr>
          <w:rFonts w:ascii="Arial" w:hAnsi="Arial" w:cs="Arial"/>
          <w:sz w:val="22"/>
          <w:szCs w:val="22"/>
        </w:rPr>
        <w:t>The following s</w:t>
      </w:r>
      <w:r>
        <w:rPr>
          <w:rFonts w:ascii="Arial" w:hAnsi="Arial" w:cs="Arial"/>
          <w:sz w:val="22"/>
          <w:szCs w:val="22"/>
        </w:rPr>
        <w:t xml:space="preserve">hould be noted when preparing </w:t>
      </w:r>
      <w:smartTag w:uri="urn:schemas-microsoft-com:office:smarttags" w:element="stockticker">
        <w:r>
          <w:rPr>
            <w:rFonts w:ascii="Arial" w:hAnsi="Arial" w:cs="Arial"/>
            <w:sz w:val="22"/>
            <w:szCs w:val="22"/>
          </w:rPr>
          <w:t>CMI</w:t>
        </w:r>
      </w:smartTag>
      <w:r>
        <w:rPr>
          <w:rFonts w:ascii="Arial" w:hAnsi="Arial" w:cs="Arial"/>
          <w:sz w:val="22"/>
          <w:szCs w:val="22"/>
        </w:rPr>
        <w:t xml:space="preserve"> for </w:t>
      </w:r>
      <w:smartTag w:uri="urn:schemas-microsoft-com:office:smarttags" w:element="place">
        <w:smartTag w:uri="urn:schemas-microsoft-com:office:smarttags" w:element="country-region">
          <w:r>
            <w:rPr>
              <w:rFonts w:ascii="Arial" w:hAnsi="Arial" w:cs="Arial"/>
              <w:sz w:val="22"/>
              <w:szCs w:val="22"/>
            </w:rPr>
            <w:t>New Zealand</w:t>
          </w:r>
        </w:smartTag>
      </w:smartTag>
      <w:r>
        <w:rPr>
          <w:rFonts w:ascii="Arial" w:hAnsi="Arial" w:cs="Arial"/>
          <w:sz w:val="22"/>
          <w:szCs w:val="22"/>
        </w:rPr>
        <w:t xml:space="preserve"> consumers:</w:t>
      </w:r>
    </w:p>
    <w:p w14:paraId="3887994B" w14:textId="77777777" w:rsidR="0045601F" w:rsidRDefault="0045601F" w:rsidP="0045601F">
      <w:pPr>
        <w:tabs>
          <w:tab w:val="left" w:pos="900"/>
        </w:tabs>
        <w:spacing w:line="280" w:lineRule="atLeast"/>
        <w:rPr>
          <w:rFonts w:ascii="Arial" w:hAnsi="Arial" w:cs="Arial"/>
          <w:sz w:val="22"/>
          <w:szCs w:val="22"/>
        </w:rPr>
      </w:pPr>
    </w:p>
    <w:p w14:paraId="45109994" w14:textId="77777777" w:rsidR="0045601F" w:rsidRDefault="0045601F" w:rsidP="0045601F">
      <w:pPr>
        <w:pStyle w:val="ListBullet"/>
        <w:tabs>
          <w:tab w:val="clear" w:pos="426"/>
          <w:tab w:val="left" w:pos="900"/>
        </w:tabs>
        <w:ind w:left="900"/>
        <w:rPr>
          <w:sz w:val="22"/>
          <w:szCs w:val="22"/>
        </w:rPr>
      </w:pPr>
      <w:r w:rsidRPr="00233275">
        <w:rPr>
          <w:sz w:val="22"/>
          <w:szCs w:val="22"/>
        </w:rPr>
        <w:lastRenderedPageBreak/>
        <w:t xml:space="preserve">The heading “New Zealand Consumer Medicine Information” must be included at the top of the front page of each </w:t>
      </w:r>
      <w:smartTag w:uri="urn:schemas-microsoft-com:office:smarttags" w:element="stockticker">
        <w:r w:rsidRPr="00233275">
          <w:rPr>
            <w:sz w:val="22"/>
            <w:szCs w:val="22"/>
          </w:rPr>
          <w:t>CMI</w:t>
        </w:r>
      </w:smartTag>
      <w:r w:rsidRPr="00233275">
        <w:rPr>
          <w:sz w:val="22"/>
          <w:szCs w:val="22"/>
        </w:rPr>
        <w:t>.</w:t>
      </w:r>
    </w:p>
    <w:p w14:paraId="28E0999C" w14:textId="77777777" w:rsidR="0045601F" w:rsidRPr="00233275" w:rsidRDefault="0045601F" w:rsidP="0045601F">
      <w:pPr>
        <w:pStyle w:val="ListBullet"/>
        <w:tabs>
          <w:tab w:val="clear" w:pos="426"/>
          <w:tab w:val="left" w:pos="900"/>
        </w:tabs>
        <w:ind w:left="900"/>
        <w:rPr>
          <w:sz w:val="22"/>
          <w:szCs w:val="22"/>
        </w:rPr>
      </w:pPr>
      <w:r>
        <w:rPr>
          <w:sz w:val="22"/>
          <w:szCs w:val="22"/>
        </w:rPr>
        <w:t xml:space="preserve">The </w:t>
      </w:r>
      <w:smartTag w:uri="urn:schemas-microsoft-com:office:smarttags" w:element="stockticker">
        <w:r>
          <w:rPr>
            <w:sz w:val="22"/>
            <w:szCs w:val="22"/>
          </w:rPr>
          <w:t>CMI</w:t>
        </w:r>
      </w:smartTag>
      <w:r>
        <w:rPr>
          <w:sz w:val="22"/>
          <w:szCs w:val="22"/>
        </w:rPr>
        <w:t xml:space="preserve"> must be consistent with the </w:t>
      </w:r>
      <w:proofErr w:type="spellStart"/>
      <w:r>
        <w:rPr>
          <w:sz w:val="22"/>
          <w:szCs w:val="22"/>
        </w:rPr>
        <w:t>Medsafe</w:t>
      </w:r>
      <w:proofErr w:type="spellEnd"/>
      <w:r>
        <w:rPr>
          <w:sz w:val="22"/>
          <w:szCs w:val="22"/>
        </w:rPr>
        <w:t>-approved data sheet or appropriate source document.</w:t>
      </w:r>
    </w:p>
    <w:p w14:paraId="4B71BD27" w14:textId="77777777" w:rsidR="0045601F" w:rsidRDefault="0045601F" w:rsidP="0045601F">
      <w:pPr>
        <w:pStyle w:val="ListBullet"/>
        <w:tabs>
          <w:tab w:val="clear" w:pos="426"/>
          <w:tab w:val="left" w:pos="900"/>
        </w:tabs>
        <w:ind w:left="900"/>
        <w:rPr>
          <w:sz w:val="22"/>
          <w:szCs w:val="22"/>
        </w:rPr>
      </w:pPr>
      <w:r w:rsidRPr="00233275">
        <w:rPr>
          <w:sz w:val="22"/>
          <w:szCs w:val="22"/>
        </w:rPr>
        <w:t xml:space="preserve">All statements in </w:t>
      </w:r>
      <w:smartTag w:uri="urn:schemas-microsoft-com:office:smarttags" w:element="stockticker">
        <w:r w:rsidRPr="00233275">
          <w:rPr>
            <w:sz w:val="22"/>
            <w:szCs w:val="22"/>
          </w:rPr>
          <w:t>CMI</w:t>
        </w:r>
      </w:smartTag>
      <w:r w:rsidRPr="00233275">
        <w:rPr>
          <w:sz w:val="22"/>
          <w:szCs w:val="22"/>
        </w:rPr>
        <w:t xml:space="preserve"> must be correct, clear, unambiguous and </w:t>
      </w:r>
      <w:r>
        <w:rPr>
          <w:sz w:val="22"/>
          <w:szCs w:val="22"/>
        </w:rPr>
        <w:t xml:space="preserve">in a language consumers find </w:t>
      </w:r>
      <w:r w:rsidRPr="00233275">
        <w:rPr>
          <w:sz w:val="22"/>
          <w:szCs w:val="22"/>
        </w:rPr>
        <w:t>easy to understand.</w:t>
      </w:r>
    </w:p>
    <w:p w14:paraId="657265F2" w14:textId="77777777" w:rsidR="0045601F" w:rsidRPr="00B439A8" w:rsidRDefault="0045601F" w:rsidP="0045601F">
      <w:pPr>
        <w:pStyle w:val="ListBullet"/>
        <w:tabs>
          <w:tab w:val="clear" w:pos="426"/>
          <w:tab w:val="left" w:pos="900"/>
        </w:tabs>
        <w:ind w:left="900"/>
        <w:rPr>
          <w:sz w:val="22"/>
          <w:szCs w:val="22"/>
        </w:rPr>
      </w:pPr>
      <w:r>
        <w:rPr>
          <w:sz w:val="22"/>
          <w:szCs w:val="22"/>
        </w:rPr>
        <w:t xml:space="preserve">There should be consistency of content in </w:t>
      </w:r>
      <w:smartTag w:uri="urn:schemas-microsoft-com:office:smarttags" w:element="stockticker">
        <w:r>
          <w:rPr>
            <w:sz w:val="22"/>
            <w:szCs w:val="22"/>
          </w:rPr>
          <w:t>CMI</w:t>
        </w:r>
      </w:smartTag>
      <w:r>
        <w:rPr>
          <w:sz w:val="22"/>
          <w:szCs w:val="22"/>
        </w:rPr>
        <w:t xml:space="preserve"> for medicines with the same non-</w:t>
      </w:r>
      <w:r w:rsidRPr="00B439A8">
        <w:rPr>
          <w:sz w:val="22"/>
          <w:szCs w:val="22"/>
        </w:rPr>
        <w:t>proprietary name and between medicines of the same therapeutic group.</w:t>
      </w:r>
    </w:p>
    <w:p w14:paraId="70BDDA84" w14:textId="77777777" w:rsidR="0045601F" w:rsidRPr="00B439A8" w:rsidRDefault="0045601F" w:rsidP="0045601F">
      <w:pPr>
        <w:pStyle w:val="ListBullet"/>
        <w:tabs>
          <w:tab w:val="clear" w:pos="426"/>
          <w:tab w:val="left" w:pos="900"/>
        </w:tabs>
        <w:ind w:left="900"/>
        <w:rPr>
          <w:sz w:val="22"/>
          <w:szCs w:val="22"/>
        </w:rPr>
      </w:pPr>
      <w:smartTag w:uri="urn:schemas-microsoft-com:office:smarttags" w:element="stockticker">
        <w:r w:rsidRPr="00B439A8">
          <w:rPr>
            <w:sz w:val="22"/>
            <w:szCs w:val="22"/>
          </w:rPr>
          <w:t>CMI</w:t>
        </w:r>
      </w:smartTag>
      <w:r w:rsidRPr="00B439A8">
        <w:rPr>
          <w:sz w:val="22"/>
          <w:szCs w:val="22"/>
        </w:rPr>
        <w:t xml:space="preserve"> must be brand-specific.</w:t>
      </w:r>
    </w:p>
    <w:p w14:paraId="3E74DF7B" w14:textId="77777777" w:rsidR="0045601F" w:rsidRDefault="0045601F" w:rsidP="0045601F">
      <w:pPr>
        <w:pStyle w:val="ListBullet"/>
        <w:tabs>
          <w:tab w:val="clear" w:pos="426"/>
          <w:tab w:val="left" w:pos="900"/>
        </w:tabs>
        <w:ind w:left="900"/>
        <w:rPr>
          <w:sz w:val="22"/>
          <w:szCs w:val="22"/>
        </w:rPr>
      </w:pPr>
      <w:r w:rsidRPr="00B439A8">
        <w:rPr>
          <w:sz w:val="22"/>
          <w:szCs w:val="22"/>
        </w:rPr>
        <w:t>Where practicable, all dose forms marketed under the same trade name should be included in a single</w:t>
      </w:r>
      <w:r w:rsidRPr="00434EDD">
        <w:rPr>
          <w:sz w:val="22"/>
          <w:szCs w:val="22"/>
        </w:rPr>
        <w:t xml:space="preserve"> </w:t>
      </w:r>
      <w:smartTag w:uri="urn:schemas-microsoft-com:office:smarttags" w:element="stockticker">
        <w:r w:rsidRPr="00434EDD">
          <w:rPr>
            <w:sz w:val="22"/>
            <w:szCs w:val="22"/>
          </w:rPr>
          <w:t>CMI</w:t>
        </w:r>
      </w:smartTag>
      <w:r w:rsidRPr="00434EDD">
        <w:rPr>
          <w:sz w:val="22"/>
          <w:szCs w:val="22"/>
        </w:rPr>
        <w:t>.</w:t>
      </w:r>
    </w:p>
    <w:p w14:paraId="24AE5052" w14:textId="77777777" w:rsidR="0045601F" w:rsidRPr="00434EDD" w:rsidRDefault="0045601F" w:rsidP="0045601F">
      <w:pPr>
        <w:pStyle w:val="ListBullet"/>
        <w:tabs>
          <w:tab w:val="clear" w:pos="426"/>
          <w:tab w:val="left" w:pos="900"/>
        </w:tabs>
        <w:ind w:left="900"/>
        <w:rPr>
          <w:sz w:val="22"/>
          <w:szCs w:val="22"/>
        </w:rPr>
      </w:pPr>
      <w:smartTag w:uri="urn:schemas-microsoft-com:office:smarttags" w:element="stockticker">
        <w:r w:rsidRPr="00B439A8">
          <w:rPr>
            <w:sz w:val="22"/>
            <w:szCs w:val="22"/>
          </w:rPr>
          <w:t>CMI</w:t>
        </w:r>
      </w:smartTag>
      <w:r w:rsidRPr="00B439A8">
        <w:rPr>
          <w:sz w:val="22"/>
          <w:szCs w:val="22"/>
        </w:rPr>
        <w:t xml:space="preserve"> need not be strength-specific. </w:t>
      </w:r>
    </w:p>
    <w:p w14:paraId="4E4C1D13" w14:textId="77777777" w:rsidR="0045601F" w:rsidRPr="00434EDD" w:rsidRDefault="0045601F" w:rsidP="0045601F">
      <w:pPr>
        <w:pStyle w:val="ListBullet"/>
        <w:tabs>
          <w:tab w:val="clear" w:pos="426"/>
          <w:tab w:val="left" w:pos="900"/>
        </w:tabs>
        <w:ind w:left="900"/>
        <w:rPr>
          <w:sz w:val="22"/>
          <w:szCs w:val="22"/>
        </w:rPr>
      </w:pPr>
      <w:r w:rsidRPr="00434EDD">
        <w:rPr>
          <w:sz w:val="22"/>
          <w:szCs w:val="22"/>
        </w:rPr>
        <w:t xml:space="preserve">If a medicine is marketed under two or more trade names, a separate </w:t>
      </w:r>
      <w:smartTag w:uri="urn:schemas-microsoft-com:office:smarttags" w:element="stockticker">
        <w:r w:rsidRPr="00434EDD">
          <w:rPr>
            <w:sz w:val="22"/>
            <w:szCs w:val="22"/>
          </w:rPr>
          <w:t>CMI</w:t>
        </w:r>
      </w:smartTag>
      <w:r w:rsidRPr="00434EDD">
        <w:rPr>
          <w:sz w:val="22"/>
          <w:szCs w:val="22"/>
        </w:rPr>
        <w:t xml:space="preserve"> is required for each trade name.</w:t>
      </w:r>
    </w:p>
    <w:p w14:paraId="59044016" w14:textId="6A63555D" w:rsidR="0045601F" w:rsidRPr="00434EDD" w:rsidRDefault="0045601F" w:rsidP="0045601F">
      <w:pPr>
        <w:pStyle w:val="ListBullet"/>
        <w:tabs>
          <w:tab w:val="clear" w:pos="426"/>
          <w:tab w:val="left" w:pos="900"/>
        </w:tabs>
        <w:ind w:left="900"/>
        <w:rPr>
          <w:sz w:val="22"/>
          <w:szCs w:val="22"/>
        </w:rPr>
      </w:pPr>
      <w:r w:rsidRPr="00434EDD">
        <w:rPr>
          <w:sz w:val="22"/>
          <w:szCs w:val="22"/>
        </w:rPr>
        <w:t>Where a brand of medicine has more than one medicine classification depending on t</w:t>
      </w:r>
      <w:r w:rsidR="00602B9E">
        <w:rPr>
          <w:sz w:val="22"/>
          <w:szCs w:val="22"/>
        </w:rPr>
        <w:t xml:space="preserve">he indication(s), strength, </w:t>
      </w:r>
      <w:proofErr w:type="spellStart"/>
      <w:r w:rsidR="00602B9E">
        <w:rPr>
          <w:sz w:val="22"/>
          <w:szCs w:val="22"/>
        </w:rPr>
        <w:t>etc</w:t>
      </w:r>
      <w:proofErr w:type="spellEnd"/>
      <w:r w:rsidRPr="00434EDD">
        <w:rPr>
          <w:sz w:val="22"/>
          <w:szCs w:val="22"/>
        </w:rPr>
        <w:t xml:space="preserve"> a separate </w:t>
      </w:r>
      <w:smartTag w:uri="urn:schemas-microsoft-com:office:smarttags" w:element="stockticker">
        <w:r w:rsidRPr="00434EDD">
          <w:rPr>
            <w:sz w:val="22"/>
            <w:szCs w:val="22"/>
          </w:rPr>
          <w:t>CMI</w:t>
        </w:r>
      </w:smartTag>
      <w:r w:rsidRPr="00434EDD">
        <w:rPr>
          <w:sz w:val="22"/>
          <w:szCs w:val="22"/>
        </w:rPr>
        <w:t xml:space="preserve"> must be produced for each classification.</w:t>
      </w:r>
    </w:p>
    <w:p w14:paraId="131B7233" w14:textId="77777777" w:rsidR="0045601F" w:rsidRPr="00233275" w:rsidRDefault="0045601F" w:rsidP="0045601F">
      <w:pPr>
        <w:pStyle w:val="ListBullet"/>
        <w:tabs>
          <w:tab w:val="clear" w:pos="426"/>
          <w:tab w:val="left" w:pos="900"/>
        </w:tabs>
        <w:ind w:left="900"/>
        <w:rPr>
          <w:rFonts w:cs="Arial"/>
          <w:sz w:val="22"/>
          <w:szCs w:val="22"/>
        </w:rPr>
      </w:pPr>
      <w:r w:rsidRPr="00434EDD">
        <w:rPr>
          <w:sz w:val="22"/>
          <w:szCs w:val="22"/>
        </w:rPr>
        <w:t xml:space="preserve">Each </w:t>
      </w:r>
      <w:smartTag w:uri="urn:schemas-microsoft-com:office:smarttags" w:element="stockticker">
        <w:r w:rsidRPr="00434EDD">
          <w:rPr>
            <w:sz w:val="22"/>
            <w:szCs w:val="22"/>
          </w:rPr>
          <w:t>CMI</w:t>
        </w:r>
      </w:smartTag>
      <w:r w:rsidRPr="00434EDD">
        <w:rPr>
          <w:sz w:val="22"/>
          <w:szCs w:val="22"/>
        </w:rPr>
        <w:t xml:space="preserve"> must include the “Date of Preparation”. This is the day, month and year that particular version of the </w:t>
      </w:r>
      <w:smartTag w:uri="urn:schemas-microsoft-com:office:smarttags" w:element="stockticker">
        <w:r w:rsidRPr="00434EDD">
          <w:rPr>
            <w:sz w:val="22"/>
            <w:szCs w:val="22"/>
          </w:rPr>
          <w:t>CMI</w:t>
        </w:r>
      </w:smartTag>
      <w:r w:rsidRPr="00434EDD">
        <w:rPr>
          <w:sz w:val="22"/>
          <w:szCs w:val="22"/>
        </w:rPr>
        <w:t xml:space="preserve"> was</w:t>
      </w:r>
      <w:r w:rsidRPr="00233275">
        <w:rPr>
          <w:sz w:val="22"/>
          <w:szCs w:val="22"/>
        </w:rPr>
        <w:t xml:space="preserve"> prepared for publication. The date of preparation must be changed each time an updated version is prepared. The date of preparation will be used to identify that particular version of the </w:t>
      </w:r>
      <w:smartTag w:uri="urn:schemas-microsoft-com:office:smarttags" w:element="stockticker">
        <w:r w:rsidRPr="00233275">
          <w:rPr>
            <w:sz w:val="22"/>
            <w:szCs w:val="22"/>
          </w:rPr>
          <w:t>CMI</w:t>
        </w:r>
      </w:smartTag>
      <w:r w:rsidRPr="00233275">
        <w:rPr>
          <w:sz w:val="22"/>
          <w:szCs w:val="22"/>
        </w:rPr>
        <w:t xml:space="preserve"> as it progresses through stages of publication.</w:t>
      </w:r>
    </w:p>
    <w:p w14:paraId="1EF8B8B7" w14:textId="77777777" w:rsidR="0045601F" w:rsidRPr="00233275" w:rsidRDefault="0045601F" w:rsidP="0045601F">
      <w:pPr>
        <w:pStyle w:val="ListBullet"/>
        <w:tabs>
          <w:tab w:val="clear" w:pos="426"/>
          <w:tab w:val="left" w:pos="900"/>
        </w:tabs>
        <w:ind w:left="900"/>
        <w:rPr>
          <w:rFonts w:cs="Arial"/>
          <w:sz w:val="22"/>
          <w:szCs w:val="22"/>
        </w:rPr>
      </w:pPr>
      <w:r w:rsidRPr="00233275">
        <w:rPr>
          <w:rFonts w:cs="Arial"/>
          <w:sz w:val="22"/>
          <w:szCs w:val="22"/>
        </w:rPr>
        <w:t xml:space="preserve">Promotional statements are not permitted in </w:t>
      </w:r>
      <w:smartTag w:uri="urn:schemas-microsoft-com:office:smarttags" w:element="stockticker">
        <w:r w:rsidRPr="00233275">
          <w:rPr>
            <w:rFonts w:cs="Arial"/>
            <w:sz w:val="22"/>
            <w:szCs w:val="22"/>
          </w:rPr>
          <w:t>CMI</w:t>
        </w:r>
      </w:smartTag>
      <w:r w:rsidRPr="00233275">
        <w:rPr>
          <w:rFonts w:cs="Arial"/>
          <w:sz w:val="22"/>
          <w:szCs w:val="22"/>
        </w:rPr>
        <w:t>.</w:t>
      </w:r>
    </w:p>
    <w:p w14:paraId="46D30212" w14:textId="77777777" w:rsidR="0045601F" w:rsidRPr="00233275" w:rsidRDefault="0045601F" w:rsidP="0045601F">
      <w:pPr>
        <w:pStyle w:val="ListBullet"/>
        <w:tabs>
          <w:tab w:val="clear" w:pos="426"/>
          <w:tab w:val="left" w:pos="900"/>
        </w:tabs>
        <w:ind w:left="900"/>
        <w:rPr>
          <w:rFonts w:cs="Arial"/>
          <w:sz w:val="22"/>
          <w:szCs w:val="22"/>
        </w:rPr>
      </w:pPr>
      <w:r w:rsidRPr="00233275">
        <w:rPr>
          <w:rFonts w:cs="Arial"/>
          <w:sz w:val="22"/>
          <w:szCs w:val="22"/>
        </w:rPr>
        <w:t xml:space="preserve">Bibliographic references are not to be included in </w:t>
      </w:r>
      <w:smartTag w:uri="urn:schemas-microsoft-com:office:smarttags" w:element="stockticker">
        <w:r w:rsidRPr="00233275">
          <w:rPr>
            <w:rFonts w:cs="Arial"/>
            <w:sz w:val="22"/>
            <w:szCs w:val="22"/>
          </w:rPr>
          <w:t>CMI</w:t>
        </w:r>
      </w:smartTag>
      <w:r w:rsidRPr="00233275">
        <w:rPr>
          <w:rFonts w:cs="Arial"/>
          <w:sz w:val="22"/>
          <w:szCs w:val="22"/>
        </w:rPr>
        <w:t>.</w:t>
      </w:r>
    </w:p>
    <w:p w14:paraId="28035238" w14:textId="77777777" w:rsidR="0045601F" w:rsidRPr="00233275" w:rsidRDefault="0045601F" w:rsidP="0045601F">
      <w:pPr>
        <w:pStyle w:val="ListBullet"/>
        <w:tabs>
          <w:tab w:val="clear" w:pos="426"/>
          <w:tab w:val="left" w:pos="900"/>
        </w:tabs>
        <w:ind w:left="900"/>
        <w:rPr>
          <w:rFonts w:cs="Arial"/>
          <w:sz w:val="22"/>
          <w:szCs w:val="22"/>
        </w:rPr>
      </w:pPr>
      <w:r w:rsidRPr="00233275">
        <w:rPr>
          <w:rFonts w:cs="Arial"/>
          <w:sz w:val="22"/>
          <w:szCs w:val="22"/>
        </w:rPr>
        <w:t xml:space="preserve">The term ‘medicine’ is used to indicate a therapeutic substance. In </w:t>
      </w:r>
      <w:smartTag w:uri="urn:schemas-microsoft-com:office:smarttags" w:element="place">
        <w:smartTag w:uri="urn:schemas-microsoft-com:office:smarttags" w:element="country-region">
          <w:r w:rsidRPr="00233275">
            <w:rPr>
              <w:rFonts w:cs="Arial"/>
              <w:sz w:val="22"/>
              <w:szCs w:val="22"/>
            </w:rPr>
            <w:t>New Zealand</w:t>
          </w:r>
        </w:smartTag>
      </w:smartTag>
      <w:r w:rsidRPr="00233275">
        <w:rPr>
          <w:rFonts w:cs="Arial"/>
          <w:sz w:val="22"/>
          <w:szCs w:val="22"/>
        </w:rPr>
        <w:t>, the term ‘drug’ indicate</w:t>
      </w:r>
      <w:r>
        <w:rPr>
          <w:rFonts w:cs="Arial"/>
          <w:sz w:val="22"/>
          <w:szCs w:val="22"/>
        </w:rPr>
        <w:t>s</w:t>
      </w:r>
      <w:r w:rsidRPr="00233275">
        <w:rPr>
          <w:rFonts w:cs="Arial"/>
          <w:sz w:val="22"/>
          <w:szCs w:val="22"/>
        </w:rPr>
        <w:t xml:space="preserve"> a substance of abuse.</w:t>
      </w:r>
    </w:p>
    <w:p w14:paraId="2275F47B" w14:textId="77777777" w:rsidR="0045601F" w:rsidRPr="00233275" w:rsidRDefault="0045601F" w:rsidP="00C16A85">
      <w:pPr>
        <w:spacing w:line="280" w:lineRule="atLeast"/>
        <w:rPr>
          <w:rFonts w:ascii="Arial" w:hAnsi="Arial" w:cs="Arial"/>
          <w:sz w:val="22"/>
          <w:szCs w:val="22"/>
        </w:rPr>
      </w:pPr>
    </w:p>
    <w:p w14:paraId="2230C6C3" w14:textId="77777777" w:rsidR="0045601F" w:rsidRPr="00C16A85" w:rsidRDefault="0045601F" w:rsidP="0045601F">
      <w:pPr>
        <w:spacing w:line="280" w:lineRule="atLeast"/>
        <w:rPr>
          <w:rFonts w:ascii="Arial" w:hAnsi="Arial" w:cs="Arial"/>
          <w:sz w:val="22"/>
          <w:szCs w:val="22"/>
        </w:rPr>
      </w:pPr>
    </w:p>
    <w:p w14:paraId="4445E388" w14:textId="77777777" w:rsidR="0045601F" w:rsidRPr="00C16A85" w:rsidRDefault="0045601F" w:rsidP="00C16A85">
      <w:pPr>
        <w:spacing w:line="280" w:lineRule="atLeast"/>
        <w:rPr>
          <w:rFonts w:ascii="Arial" w:hAnsi="Arial" w:cs="Arial"/>
          <w:sz w:val="22"/>
          <w:szCs w:val="22"/>
        </w:rPr>
      </w:pPr>
    </w:p>
    <w:p w14:paraId="4836B731" w14:textId="77777777" w:rsidR="0045601F" w:rsidRPr="00166F6E" w:rsidRDefault="0045601F" w:rsidP="0045601F">
      <w:pPr>
        <w:tabs>
          <w:tab w:val="left" w:pos="1080"/>
        </w:tabs>
        <w:rPr>
          <w:rFonts w:ascii="Arial" w:hAnsi="Arial" w:cs="Arial"/>
          <w:b/>
          <w:color w:val="008080"/>
          <w:sz w:val="28"/>
          <w:szCs w:val="28"/>
        </w:rPr>
      </w:pPr>
      <w:r>
        <w:rPr>
          <w:rFonts w:ascii="Arial" w:hAnsi="Arial" w:cs="Arial"/>
          <w:b/>
          <w:color w:val="008080"/>
          <w:sz w:val="28"/>
          <w:szCs w:val="28"/>
        </w:rPr>
        <w:t>3.7</w:t>
      </w:r>
      <w:r>
        <w:rPr>
          <w:rFonts w:ascii="Arial" w:hAnsi="Arial" w:cs="Arial"/>
          <w:b/>
          <w:color w:val="008080"/>
          <w:sz w:val="28"/>
          <w:szCs w:val="28"/>
        </w:rPr>
        <w:tab/>
        <w:t xml:space="preserve">Submitting </w:t>
      </w:r>
      <w:smartTag w:uri="urn:schemas-microsoft-com:office:smarttags" w:element="stockticker">
        <w:r>
          <w:rPr>
            <w:rFonts w:ascii="Arial" w:hAnsi="Arial" w:cs="Arial"/>
            <w:b/>
            <w:color w:val="008080"/>
            <w:sz w:val="28"/>
            <w:szCs w:val="28"/>
          </w:rPr>
          <w:t>CMI</w:t>
        </w:r>
      </w:smartTag>
      <w:r>
        <w:rPr>
          <w:rFonts w:ascii="Arial" w:hAnsi="Arial" w:cs="Arial"/>
          <w:b/>
          <w:color w:val="008080"/>
          <w:sz w:val="28"/>
          <w:szCs w:val="28"/>
        </w:rPr>
        <w:t xml:space="preserve"> for publication</w:t>
      </w:r>
    </w:p>
    <w:p w14:paraId="761EA405" w14:textId="77777777" w:rsidR="0045601F" w:rsidRPr="0054558F" w:rsidRDefault="0045601F" w:rsidP="0045601F">
      <w:pPr>
        <w:rPr>
          <w:rFonts w:ascii="Arial" w:hAnsi="Arial" w:cs="Arial"/>
          <w:sz w:val="22"/>
          <w:szCs w:val="22"/>
        </w:rPr>
      </w:pPr>
    </w:p>
    <w:p w14:paraId="10875020" w14:textId="040517AA" w:rsidR="0045601F" w:rsidRDefault="0045601F" w:rsidP="0045601F">
      <w:pPr>
        <w:tabs>
          <w:tab w:val="left" w:pos="1545"/>
        </w:tabs>
        <w:spacing w:line="280" w:lineRule="atLeast"/>
        <w:rPr>
          <w:rFonts w:ascii="Arial" w:hAnsi="Arial" w:cs="Arial"/>
          <w:sz w:val="22"/>
          <w:szCs w:val="22"/>
        </w:rPr>
      </w:pPr>
      <w:r>
        <w:rPr>
          <w:rFonts w:ascii="Arial" w:hAnsi="Arial" w:cs="Arial"/>
          <w:sz w:val="22"/>
          <w:szCs w:val="22"/>
        </w:rPr>
        <w:t xml:space="preserve">All </w:t>
      </w:r>
      <w:smartTag w:uri="urn:schemas-microsoft-com:office:smarttags" w:element="stockticker">
        <w:r>
          <w:rPr>
            <w:rFonts w:ascii="Arial" w:hAnsi="Arial" w:cs="Arial"/>
            <w:sz w:val="22"/>
            <w:szCs w:val="22"/>
          </w:rPr>
          <w:t>CMI</w:t>
        </w:r>
      </w:smartTag>
      <w:r>
        <w:rPr>
          <w:rFonts w:ascii="Arial" w:hAnsi="Arial" w:cs="Arial"/>
          <w:sz w:val="22"/>
          <w:szCs w:val="22"/>
        </w:rPr>
        <w:t xml:space="preserve"> must be supplied to </w:t>
      </w:r>
      <w:proofErr w:type="spellStart"/>
      <w:r>
        <w:rPr>
          <w:rFonts w:ascii="Arial" w:hAnsi="Arial" w:cs="Arial"/>
          <w:sz w:val="22"/>
          <w:szCs w:val="22"/>
        </w:rPr>
        <w:t>Medsafe</w:t>
      </w:r>
      <w:proofErr w:type="spellEnd"/>
      <w:r>
        <w:rPr>
          <w:rFonts w:ascii="Arial" w:hAnsi="Arial" w:cs="Arial"/>
          <w:sz w:val="22"/>
          <w:szCs w:val="22"/>
        </w:rPr>
        <w:t xml:space="preserve"> via email in Portable Document Format (PDF) with a security setting which allows printing and content copying.</w:t>
      </w:r>
      <w:r w:rsidR="00D802B2" w:rsidRPr="00D802B2">
        <w:rPr>
          <w:rFonts w:ascii="Arial" w:hAnsi="Arial" w:cs="Arial"/>
          <w:sz w:val="22"/>
          <w:szCs w:val="22"/>
        </w:rPr>
        <w:t xml:space="preserve"> </w:t>
      </w:r>
      <w:r w:rsidR="00D802B2">
        <w:rPr>
          <w:rFonts w:ascii="Arial" w:hAnsi="Arial" w:cs="Arial"/>
          <w:sz w:val="22"/>
          <w:szCs w:val="22"/>
        </w:rPr>
        <w:t xml:space="preserve"> The document must be searchable (NOTE – for this reason scanned documents cannot be accepted).</w:t>
      </w:r>
    </w:p>
    <w:p w14:paraId="32199C4A" w14:textId="77777777" w:rsidR="0045601F" w:rsidRPr="00686049" w:rsidRDefault="0045601F" w:rsidP="0045601F">
      <w:pPr>
        <w:tabs>
          <w:tab w:val="left" w:pos="1545"/>
        </w:tabs>
        <w:spacing w:line="280" w:lineRule="atLeast"/>
        <w:rPr>
          <w:rFonts w:ascii="Arial" w:hAnsi="Arial" w:cs="Arial"/>
          <w:noProof/>
          <w:sz w:val="22"/>
          <w:szCs w:val="22"/>
          <w:lang w:eastAsia="en-NZ"/>
        </w:rPr>
      </w:pPr>
    </w:p>
    <w:p w14:paraId="1B8D935C" w14:textId="77777777" w:rsidR="0045601F" w:rsidRPr="00686049" w:rsidRDefault="0045601F" w:rsidP="0045601F">
      <w:pPr>
        <w:spacing w:line="280" w:lineRule="atLeast"/>
        <w:rPr>
          <w:rFonts w:ascii="Arial" w:hAnsi="Arial" w:cs="Arial"/>
          <w:sz w:val="22"/>
          <w:szCs w:val="22"/>
        </w:rPr>
      </w:pPr>
      <w:r w:rsidRPr="00686049">
        <w:rPr>
          <w:rFonts w:ascii="Arial" w:hAnsi="Arial" w:cs="Arial"/>
          <w:sz w:val="22"/>
          <w:szCs w:val="22"/>
        </w:rPr>
        <w:t xml:space="preserve">The </w:t>
      </w:r>
      <w:smartTag w:uri="urn:schemas-microsoft-com:office:smarttags" w:element="stockticker">
        <w:r>
          <w:rPr>
            <w:rFonts w:ascii="Arial" w:hAnsi="Arial" w:cs="Arial"/>
            <w:sz w:val="22"/>
            <w:szCs w:val="22"/>
          </w:rPr>
          <w:t>CMI</w:t>
        </w:r>
      </w:smartTag>
      <w:r w:rsidRPr="00686049">
        <w:rPr>
          <w:rFonts w:ascii="Arial" w:hAnsi="Arial" w:cs="Arial"/>
          <w:sz w:val="22"/>
          <w:szCs w:val="22"/>
        </w:rPr>
        <w:t xml:space="preserve"> must be accompanied by a completed and signed </w:t>
      </w:r>
      <w:r w:rsidRPr="00630B08">
        <w:rPr>
          <w:rFonts w:ascii="Arial" w:hAnsi="Arial" w:cs="Arial"/>
          <w:b/>
          <w:sz w:val="22"/>
          <w:szCs w:val="22"/>
        </w:rPr>
        <w:t xml:space="preserve">Declaration to accompany a </w:t>
      </w:r>
      <w:smartTag w:uri="urn:schemas-microsoft-com:office:smarttags" w:element="stockticker">
        <w:r>
          <w:rPr>
            <w:rFonts w:ascii="Arial" w:hAnsi="Arial" w:cs="Arial"/>
            <w:b/>
            <w:sz w:val="22"/>
            <w:szCs w:val="22"/>
          </w:rPr>
          <w:t>CMI</w:t>
        </w:r>
      </w:smartTag>
      <w:r w:rsidRPr="00630B08">
        <w:rPr>
          <w:rFonts w:ascii="Arial" w:hAnsi="Arial" w:cs="Arial"/>
          <w:b/>
          <w:sz w:val="22"/>
          <w:szCs w:val="22"/>
        </w:rPr>
        <w:t xml:space="preserve"> submitted for </w:t>
      </w:r>
      <w:r>
        <w:rPr>
          <w:rFonts w:ascii="Arial" w:hAnsi="Arial" w:cs="Arial"/>
          <w:b/>
          <w:sz w:val="22"/>
          <w:szCs w:val="22"/>
        </w:rPr>
        <w:t xml:space="preserve">publication </w:t>
      </w:r>
      <w:r w:rsidRPr="00630B08">
        <w:rPr>
          <w:rFonts w:ascii="Arial" w:hAnsi="Arial" w:cs="Arial"/>
          <w:sz w:val="22"/>
          <w:szCs w:val="22"/>
        </w:rPr>
        <w:t xml:space="preserve">form </w:t>
      </w:r>
      <w:r w:rsidRPr="001878D7">
        <w:rPr>
          <w:rFonts w:ascii="Arial" w:hAnsi="Arial" w:cs="Arial"/>
          <w:sz w:val="22"/>
          <w:szCs w:val="22"/>
        </w:rPr>
        <w:t>(</w:t>
      </w:r>
      <w:r w:rsidRPr="00686049">
        <w:rPr>
          <w:rFonts w:ascii="Arial" w:hAnsi="Arial" w:cs="Arial"/>
          <w:sz w:val="22"/>
          <w:szCs w:val="22"/>
        </w:rPr>
        <w:t>see</w:t>
      </w:r>
      <w:r>
        <w:rPr>
          <w:rFonts w:ascii="Arial" w:hAnsi="Arial" w:cs="Arial"/>
          <w:sz w:val="22"/>
          <w:szCs w:val="22"/>
        </w:rPr>
        <w:t xml:space="preserve"> Form 10.5</w:t>
      </w:r>
      <w:r w:rsidRPr="00686049">
        <w:rPr>
          <w:rFonts w:ascii="Arial" w:hAnsi="Arial" w:cs="Arial"/>
          <w:sz w:val="22"/>
          <w:szCs w:val="22"/>
        </w:rPr>
        <w:t xml:space="preserve"> in Schedule A of the </w:t>
      </w:r>
      <w:r w:rsidRPr="00686049">
        <w:rPr>
          <w:rFonts w:ascii="Arial" w:hAnsi="Arial" w:cs="Arial"/>
          <w:i/>
          <w:sz w:val="22"/>
          <w:szCs w:val="22"/>
        </w:rPr>
        <w:t xml:space="preserve">Guideline on the Regulation of Therapeutic Products in </w:t>
      </w:r>
      <w:smartTag w:uri="urn:schemas-microsoft-com:office:smarttags" w:element="country-region">
        <w:smartTag w:uri="urn:schemas-microsoft-com:office:smarttags" w:element="place">
          <w:r w:rsidRPr="00686049">
            <w:rPr>
              <w:rFonts w:ascii="Arial" w:hAnsi="Arial" w:cs="Arial"/>
              <w:i/>
              <w:sz w:val="22"/>
              <w:szCs w:val="22"/>
            </w:rPr>
            <w:t>New Zealand</w:t>
          </w:r>
        </w:smartTag>
      </w:smartTag>
      <w:r w:rsidRPr="00686049">
        <w:rPr>
          <w:rFonts w:ascii="Arial" w:hAnsi="Arial" w:cs="Arial"/>
          <w:sz w:val="22"/>
          <w:szCs w:val="22"/>
        </w:rPr>
        <w:t>).</w:t>
      </w:r>
    </w:p>
    <w:p w14:paraId="215AE70C" w14:textId="77777777" w:rsidR="0045601F" w:rsidRPr="00686049" w:rsidRDefault="0045601F" w:rsidP="0045601F">
      <w:pPr>
        <w:spacing w:line="280" w:lineRule="atLeast"/>
        <w:rPr>
          <w:rFonts w:ascii="Arial" w:hAnsi="Arial" w:cs="Arial"/>
          <w:sz w:val="22"/>
          <w:szCs w:val="22"/>
        </w:rPr>
      </w:pPr>
    </w:p>
    <w:p w14:paraId="375E7ACC" w14:textId="77777777" w:rsidR="0045601F" w:rsidRPr="00686049" w:rsidRDefault="0045601F" w:rsidP="0045601F">
      <w:pPr>
        <w:spacing w:line="280" w:lineRule="atLeast"/>
        <w:rPr>
          <w:rFonts w:ascii="Arial" w:hAnsi="Arial" w:cs="Arial"/>
          <w:sz w:val="22"/>
          <w:szCs w:val="22"/>
        </w:rPr>
      </w:pPr>
      <w:r w:rsidRPr="00686049">
        <w:rPr>
          <w:rFonts w:ascii="Arial" w:hAnsi="Arial" w:cs="Arial"/>
          <w:sz w:val="22"/>
          <w:szCs w:val="22"/>
        </w:rPr>
        <w:t xml:space="preserve">The </w:t>
      </w:r>
      <w:smartTag w:uri="urn:schemas-microsoft-com:office:smarttags" w:element="stockticker">
        <w:r>
          <w:rPr>
            <w:rFonts w:ascii="Arial" w:hAnsi="Arial" w:cs="Arial"/>
            <w:sz w:val="22"/>
            <w:szCs w:val="22"/>
          </w:rPr>
          <w:t>CMI</w:t>
        </w:r>
      </w:smartTag>
      <w:r w:rsidRPr="00686049">
        <w:rPr>
          <w:rFonts w:ascii="Arial" w:hAnsi="Arial" w:cs="Arial"/>
          <w:sz w:val="22"/>
          <w:szCs w:val="22"/>
        </w:rPr>
        <w:t xml:space="preserve"> and declaration form must be submitted to </w:t>
      </w:r>
      <w:hyperlink r:id="rId18" w:history="1">
        <w:r w:rsidRPr="00686049">
          <w:rPr>
            <w:rStyle w:val="Hyperlink"/>
            <w:rFonts w:cs="Arial"/>
            <w:sz w:val="22"/>
            <w:szCs w:val="22"/>
          </w:rPr>
          <w:t>datasheet.cmi@moh.govt.nz</w:t>
        </w:r>
      </w:hyperlink>
      <w:r w:rsidRPr="00686049">
        <w:rPr>
          <w:rFonts w:ascii="Arial" w:hAnsi="Arial" w:cs="Arial"/>
          <w:sz w:val="22"/>
          <w:szCs w:val="22"/>
        </w:rPr>
        <w:t xml:space="preserve"> with the subject line “</w:t>
      </w:r>
      <w:smartTag w:uri="urn:schemas-microsoft-com:office:smarttags" w:element="stockticker">
        <w:r>
          <w:rPr>
            <w:rFonts w:ascii="Arial" w:hAnsi="Arial" w:cs="Arial"/>
            <w:sz w:val="22"/>
            <w:szCs w:val="22"/>
          </w:rPr>
          <w:t>CMI</w:t>
        </w:r>
      </w:smartTag>
      <w:r w:rsidRPr="00686049">
        <w:rPr>
          <w:rFonts w:ascii="Arial" w:hAnsi="Arial" w:cs="Arial"/>
          <w:sz w:val="22"/>
          <w:szCs w:val="22"/>
        </w:rPr>
        <w:t xml:space="preserve">: [inset </w:t>
      </w:r>
      <w:r>
        <w:rPr>
          <w:rFonts w:ascii="Arial" w:hAnsi="Arial" w:cs="Arial"/>
          <w:sz w:val="22"/>
          <w:szCs w:val="22"/>
        </w:rPr>
        <w:t>trade</w:t>
      </w:r>
      <w:r w:rsidRPr="00686049">
        <w:rPr>
          <w:rFonts w:ascii="Arial" w:hAnsi="Arial" w:cs="Arial"/>
          <w:sz w:val="22"/>
          <w:szCs w:val="22"/>
        </w:rPr>
        <w:t xml:space="preserve"> name]”.</w:t>
      </w:r>
    </w:p>
    <w:p w14:paraId="3E99A9DE" w14:textId="77777777" w:rsidR="0045601F" w:rsidRPr="00686049" w:rsidRDefault="0045601F" w:rsidP="0045601F">
      <w:pPr>
        <w:spacing w:line="280" w:lineRule="atLeast"/>
        <w:rPr>
          <w:rFonts w:ascii="Arial" w:hAnsi="Arial" w:cs="Arial"/>
          <w:sz w:val="22"/>
          <w:szCs w:val="22"/>
        </w:rPr>
      </w:pPr>
    </w:p>
    <w:p w14:paraId="2816879C" w14:textId="34B641D1" w:rsidR="0045601F" w:rsidRPr="00686049" w:rsidRDefault="0045601F" w:rsidP="0045601F">
      <w:pPr>
        <w:spacing w:line="280" w:lineRule="atLeast"/>
        <w:rPr>
          <w:rFonts w:ascii="Arial" w:hAnsi="Arial" w:cs="Arial"/>
          <w:sz w:val="22"/>
          <w:szCs w:val="22"/>
        </w:rPr>
      </w:pPr>
      <w:r w:rsidRPr="00686049">
        <w:rPr>
          <w:rFonts w:ascii="Arial" w:hAnsi="Arial" w:cs="Arial"/>
          <w:sz w:val="22"/>
          <w:szCs w:val="22"/>
        </w:rPr>
        <w:lastRenderedPageBreak/>
        <w:t xml:space="preserve">Each </w:t>
      </w:r>
      <w:smartTag w:uri="urn:schemas-microsoft-com:office:smarttags" w:element="stockticker">
        <w:r>
          <w:rPr>
            <w:rFonts w:ascii="Arial" w:hAnsi="Arial" w:cs="Arial"/>
            <w:sz w:val="22"/>
            <w:szCs w:val="22"/>
          </w:rPr>
          <w:t>CMI</w:t>
        </w:r>
      </w:smartTag>
      <w:r w:rsidRPr="00686049">
        <w:rPr>
          <w:rFonts w:ascii="Arial" w:hAnsi="Arial" w:cs="Arial"/>
          <w:sz w:val="22"/>
          <w:szCs w:val="22"/>
        </w:rPr>
        <w:t xml:space="preserve"> should be submitted in a separate email, and each email should not contain anything other tha</w:t>
      </w:r>
      <w:r>
        <w:rPr>
          <w:rFonts w:ascii="Arial" w:hAnsi="Arial" w:cs="Arial"/>
          <w:sz w:val="22"/>
          <w:szCs w:val="22"/>
        </w:rPr>
        <w:t>n</w:t>
      </w:r>
      <w:r w:rsidRPr="00686049">
        <w:rPr>
          <w:rFonts w:ascii="Arial" w:hAnsi="Arial" w:cs="Arial"/>
          <w:sz w:val="22"/>
          <w:szCs w:val="22"/>
        </w:rPr>
        <w:t xml:space="preserve"> the </w:t>
      </w:r>
      <w:smartTag w:uri="urn:schemas-microsoft-com:office:smarttags" w:element="stockticker">
        <w:r>
          <w:rPr>
            <w:rFonts w:ascii="Arial" w:hAnsi="Arial" w:cs="Arial"/>
            <w:sz w:val="22"/>
            <w:szCs w:val="22"/>
          </w:rPr>
          <w:t>CMI</w:t>
        </w:r>
      </w:smartTag>
      <w:r w:rsidRPr="00686049">
        <w:rPr>
          <w:rFonts w:ascii="Arial" w:hAnsi="Arial" w:cs="Arial"/>
          <w:sz w:val="22"/>
          <w:szCs w:val="22"/>
        </w:rPr>
        <w:t xml:space="preserve"> in PDF and the completed declaration form.</w:t>
      </w:r>
    </w:p>
    <w:p w14:paraId="035D3CF9" w14:textId="77777777" w:rsidR="0045601F" w:rsidRPr="00686049" w:rsidRDefault="0045601F" w:rsidP="0045601F">
      <w:pPr>
        <w:spacing w:line="280" w:lineRule="atLeast"/>
        <w:rPr>
          <w:rFonts w:ascii="Arial" w:hAnsi="Arial" w:cs="Arial"/>
          <w:sz w:val="22"/>
          <w:szCs w:val="22"/>
        </w:rPr>
      </w:pPr>
    </w:p>
    <w:p w14:paraId="2AF8D302" w14:textId="77777777" w:rsidR="0045601F" w:rsidRDefault="0045601F" w:rsidP="0045601F">
      <w:pPr>
        <w:spacing w:line="280" w:lineRule="atLeast"/>
        <w:rPr>
          <w:rFonts w:ascii="Arial" w:hAnsi="Arial" w:cs="Arial"/>
          <w:sz w:val="22"/>
          <w:szCs w:val="22"/>
        </w:rPr>
      </w:pPr>
      <w:smartTag w:uri="urn:schemas-microsoft-com:office:smarttags" w:element="stockticker">
        <w:r>
          <w:rPr>
            <w:rFonts w:ascii="Arial" w:hAnsi="Arial" w:cs="Arial"/>
            <w:sz w:val="22"/>
            <w:szCs w:val="22"/>
          </w:rPr>
          <w:t>CMI</w:t>
        </w:r>
      </w:smartTag>
      <w:r w:rsidRPr="00686049">
        <w:rPr>
          <w:rFonts w:ascii="Arial" w:hAnsi="Arial" w:cs="Arial"/>
          <w:sz w:val="22"/>
          <w:szCs w:val="22"/>
        </w:rPr>
        <w:t xml:space="preserve"> submitted incorrectly (incorrect format or incomplete declaration form) will be returned to the submitter </w:t>
      </w:r>
      <w:r w:rsidR="00635902">
        <w:rPr>
          <w:rFonts w:ascii="Arial" w:hAnsi="Arial" w:cs="Arial"/>
          <w:sz w:val="22"/>
          <w:szCs w:val="22"/>
        </w:rPr>
        <w:t>for correction and re-submission</w:t>
      </w:r>
      <w:r w:rsidRPr="00686049">
        <w:rPr>
          <w:rFonts w:ascii="Arial" w:hAnsi="Arial" w:cs="Arial"/>
          <w:sz w:val="22"/>
          <w:szCs w:val="22"/>
        </w:rPr>
        <w:t>.</w:t>
      </w:r>
      <w:r w:rsidRPr="0007777F">
        <w:rPr>
          <w:rFonts w:ascii="Arial" w:hAnsi="Arial" w:cs="Arial"/>
          <w:sz w:val="22"/>
          <w:szCs w:val="22"/>
        </w:rPr>
        <w:t xml:space="preserve"> </w:t>
      </w:r>
    </w:p>
    <w:p w14:paraId="26C3B032" w14:textId="77777777" w:rsidR="0045601F" w:rsidRPr="00686049" w:rsidRDefault="0045601F" w:rsidP="0045601F">
      <w:pPr>
        <w:spacing w:line="280" w:lineRule="atLeast"/>
        <w:rPr>
          <w:rFonts w:ascii="Arial" w:hAnsi="Arial" w:cs="Arial"/>
          <w:sz w:val="22"/>
          <w:szCs w:val="22"/>
        </w:rPr>
      </w:pPr>
    </w:p>
    <w:p w14:paraId="3C4B380B" w14:textId="77777777" w:rsidR="0045601F" w:rsidRPr="00C16A85" w:rsidRDefault="0045601F" w:rsidP="0045601F">
      <w:pPr>
        <w:spacing w:line="280" w:lineRule="atLeast"/>
        <w:rPr>
          <w:rFonts w:ascii="Arial" w:hAnsi="Arial" w:cs="Arial"/>
          <w:sz w:val="22"/>
          <w:szCs w:val="22"/>
        </w:rPr>
      </w:pPr>
    </w:p>
    <w:p w14:paraId="2CB1DB95" w14:textId="77777777" w:rsidR="0045601F" w:rsidRPr="00C16A85" w:rsidRDefault="0045601F" w:rsidP="0045601F">
      <w:pPr>
        <w:spacing w:line="280" w:lineRule="atLeast"/>
        <w:rPr>
          <w:rFonts w:ascii="Arial" w:hAnsi="Arial" w:cs="Arial"/>
          <w:sz w:val="22"/>
          <w:szCs w:val="22"/>
        </w:rPr>
      </w:pPr>
    </w:p>
    <w:p w14:paraId="3E41B7F3" w14:textId="4A7418DA" w:rsidR="0045601F" w:rsidRPr="00B21D14" w:rsidRDefault="00894316" w:rsidP="0045601F">
      <w:pPr>
        <w:pStyle w:val="NoHeading2"/>
        <w:keepNext/>
        <w:numPr>
          <w:ilvl w:val="0"/>
          <w:numId w:val="0"/>
        </w:numPr>
        <w:spacing w:before="0" w:after="0" w:line="280" w:lineRule="atLeast"/>
        <w:rPr>
          <w:szCs w:val="28"/>
        </w:rPr>
      </w:pPr>
      <w:r>
        <w:rPr>
          <w:szCs w:val="28"/>
        </w:rPr>
        <w:t>3</w:t>
      </w:r>
      <w:r w:rsidR="0045601F">
        <w:rPr>
          <w:szCs w:val="28"/>
        </w:rPr>
        <w:t>.8</w:t>
      </w:r>
      <w:r w:rsidR="0045601F">
        <w:rPr>
          <w:szCs w:val="28"/>
        </w:rPr>
        <w:tab/>
      </w:r>
      <w:r w:rsidR="0045601F" w:rsidRPr="00B21D14">
        <w:rPr>
          <w:szCs w:val="28"/>
        </w:rPr>
        <w:t>Notification of publication</w:t>
      </w:r>
    </w:p>
    <w:p w14:paraId="7A3AB06D" w14:textId="77777777" w:rsidR="0045601F" w:rsidRPr="00686049" w:rsidRDefault="0045601F" w:rsidP="0045601F">
      <w:pPr>
        <w:rPr>
          <w:rFonts w:ascii="Arial" w:hAnsi="Arial" w:cs="Arial"/>
          <w:sz w:val="22"/>
          <w:szCs w:val="22"/>
        </w:rPr>
      </w:pPr>
    </w:p>
    <w:p w14:paraId="388F4CEB" w14:textId="7646B48C" w:rsidR="0045601F" w:rsidRPr="00686049" w:rsidRDefault="0045601F" w:rsidP="0045601F">
      <w:pPr>
        <w:spacing w:line="280" w:lineRule="atLeast"/>
        <w:rPr>
          <w:rFonts w:ascii="Arial" w:hAnsi="Arial" w:cs="Arial"/>
          <w:sz w:val="22"/>
          <w:szCs w:val="22"/>
        </w:rPr>
      </w:pPr>
      <w:r w:rsidRPr="00686049">
        <w:rPr>
          <w:rFonts w:ascii="Arial" w:hAnsi="Arial" w:cs="Arial"/>
          <w:sz w:val="22"/>
          <w:szCs w:val="22"/>
        </w:rPr>
        <w:t xml:space="preserve">Publication of </w:t>
      </w:r>
      <w:smartTag w:uri="urn:schemas-microsoft-com:office:smarttags" w:element="stockticker">
        <w:r>
          <w:rPr>
            <w:rFonts w:ascii="Arial" w:hAnsi="Arial" w:cs="Arial"/>
            <w:sz w:val="22"/>
            <w:szCs w:val="22"/>
          </w:rPr>
          <w:t>CMI</w:t>
        </w:r>
      </w:smartTag>
      <w:r w:rsidRPr="00686049">
        <w:rPr>
          <w:rFonts w:ascii="Arial" w:hAnsi="Arial" w:cs="Arial"/>
          <w:sz w:val="22"/>
          <w:szCs w:val="22"/>
        </w:rPr>
        <w:t xml:space="preserve"> on the </w:t>
      </w:r>
      <w:proofErr w:type="spellStart"/>
      <w:r w:rsidRPr="00686049">
        <w:rPr>
          <w:rFonts w:ascii="Arial" w:hAnsi="Arial" w:cs="Arial"/>
          <w:sz w:val="22"/>
          <w:szCs w:val="22"/>
        </w:rPr>
        <w:t>Medsafe</w:t>
      </w:r>
      <w:proofErr w:type="spellEnd"/>
      <w:r w:rsidRPr="00686049">
        <w:rPr>
          <w:rFonts w:ascii="Arial" w:hAnsi="Arial" w:cs="Arial"/>
          <w:sz w:val="22"/>
          <w:szCs w:val="22"/>
        </w:rPr>
        <w:t xml:space="preserve"> website is notified via the weekly ‘Additions to </w:t>
      </w:r>
      <w:proofErr w:type="spellStart"/>
      <w:r w:rsidRPr="00686049">
        <w:rPr>
          <w:rFonts w:ascii="Arial" w:hAnsi="Arial" w:cs="Arial"/>
          <w:sz w:val="22"/>
          <w:szCs w:val="22"/>
        </w:rPr>
        <w:t>Medsafe’s</w:t>
      </w:r>
      <w:proofErr w:type="spellEnd"/>
      <w:r w:rsidRPr="00686049">
        <w:rPr>
          <w:rFonts w:ascii="Arial" w:hAnsi="Arial" w:cs="Arial"/>
          <w:sz w:val="22"/>
          <w:szCs w:val="22"/>
        </w:rPr>
        <w:t xml:space="preserve"> website’ email. Those involved in the submission of </w:t>
      </w:r>
      <w:smartTag w:uri="urn:schemas-microsoft-com:office:smarttags" w:element="stockticker">
        <w:r>
          <w:rPr>
            <w:rFonts w:ascii="Arial" w:hAnsi="Arial" w:cs="Arial"/>
            <w:sz w:val="22"/>
            <w:szCs w:val="22"/>
          </w:rPr>
          <w:t>CMI</w:t>
        </w:r>
      </w:smartTag>
      <w:r w:rsidRPr="00686049">
        <w:rPr>
          <w:rFonts w:ascii="Arial" w:hAnsi="Arial" w:cs="Arial"/>
          <w:sz w:val="22"/>
          <w:szCs w:val="22"/>
        </w:rPr>
        <w:t xml:space="preserve"> for publication are encouraged to subscribe to receive this weekly email. Following publication, the sponsor should check the </w:t>
      </w:r>
      <w:smartTag w:uri="urn:schemas-microsoft-com:office:smarttags" w:element="stockticker">
        <w:r>
          <w:rPr>
            <w:rFonts w:ascii="Arial" w:hAnsi="Arial" w:cs="Arial"/>
            <w:sz w:val="22"/>
            <w:szCs w:val="22"/>
          </w:rPr>
          <w:t>CMI</w:t>
        </w:r>
      </w:smartTag>
      <w:r w:rsidRPr="00686049">
        <w:rPr>
          <w:rFonts w:ascii="Arial" w:hAnsi="Arial" w:cs="Arial"/>
          <w:sz w:val="22"/>
          <w:szCs w:val="22"/>
        </w:rPr>
        <w:t xml:space="preserve"> on </w:t>
      </w:r>
      <w:proofErr w:type="spellStart"/>
      <w:r w:rsidRPr="00686049">
        <w:rPr>
          <w:rFonts w:ascii="Arial" w:hAnsi="Arial" w:cs="Arial"/>
          <w:sz w:val="22"/>
          <w:szCs w:val="22"/>
        </w:rPr>
        <w:t>Medsafe’s</w:t>
      </w:r>
      <w:proofErr w:type="spellEnd"/>
      <w:r w:rsidRPr="00686049">
        <w:rPr>
          <w:rFonts w:ascii="Arial" w:hAnsi="Arial" w:cs="Arial"/>
          <w:sz w:val="22"/>
          <w:szCs w:val="22"/>
        </w:rPr>
        <w:t xml:space="preserve"> website to ensure that it is correct. </w:t>
      </w:r>
    </w:p>
    <w:p w14:paraId="6C86AF02" w14:textId="77777777" w:rsidR="0045601F" w:rsidRPr="00686049" w:rsidRDefault="0045601F" w:rsidP="0045601F">
      <w:pPr>
        <w:spacing w:line="280" w:lineRule="atLeast"/>
        <w:rPr>
          <w:rFonts w:ascii="Arial" w:hAnsi="Arial" w:cs="Arial"/>
          <w:sz w:val="22"/>
          <w:szCs w:val="22"/>
        </w:rPr>
      </w:pPr>
    </w:p>
    <w:p w14:paraId="05F4BF30" w14:textId="77777777" w:rsidR="0045601F" w:rsidRPr="00C16A85" w:rsidRDefault="0045601F" w:rsidP="00C16A85">
      <w:pPr>
        <w:spacing w:line="280" w:lineRule="atLeast"/>
        <w:rPr>
          <w:rFonts w:ascii="Arial" w:hAnsi="Arial" w:cs="Arial"/>
          <w:sz w:val="22"/>
          <w:szCs w:val="22"/>
        </w:rPr>
      </w:pPr>
    </w:p>
    <w:p w14:paraId="195757CD" w14:textId="77777777" w:rsidR="0045601F" w:rsidRPr="00C16A85" w:rsidRDefault="0045601F" w:rsidP="00C16A85">
      <w:pPr>
        <w:spacing w:line="280" w:lineRule="atLeast"/>
        <w:rPr>
          <w:rFonts w:ascii="Arial" w:hAnsi="Arial" w:cs="Arial"/>
          <w:sz w:val="22"/>
          <w:szCs w:val="22"/>
        </w:rPr>
      </w:pPr>
    </w:p>
    <w:p w14:paraId="46D01243" w14:textId="62EA4C05" w:rsidR="0045601F" w:rsidRPr="00B21D14" w:rsidRDefault="00894316" w:rsidP="0045601F">
      <w:pPr>
        <w:pStyle w:val="NoHeading2"/>
        <w:keepNext/>
        <w:numPr>
          <w:ilvl w:val="0"/>
          <w:numId w:val="0"/>
        </w:numPr>
        <w:spacing w:before="0" w:after="0" w:line="280" w:lineRule="atLeast"/>
        <w:rPr>
          <w:szCs w:val="28"/>
        </w:rPr>
      </w:pPr>
      <w:r>
        <w:rPr>
          <w:szCs w:val="28"/>
        </w:rPr>
        <w:t>3</w:t>
      </w:r>
      <w:r w:rsidR="0045601F">
        <w:rPr>
          <w:szCs w:val="28"/>
        </w:rPr>
        <w:t>.9</w:t>
      </w:r>
      <w:r w:rsidR="0045601F">
        <w:rPr>
          <w:szCs w:val="28"/>
        </w:rPr>
        <w:tab/>
      </w:r>
      <w:r w:rsidR="0045601F" w:rsidRPr="00B21D14">
        <w:rPr>
          <w:szCs w:val="28"/>
        </w:rPr>
        <w:t xml:space="preserve">Removal of </w:t>
      </w:r>
      <w:smartTag w:uri="urn:schemas-microsoft-com:office:smarttags" w:element="stockticker">
        <w:r w:rsidR="0045601F">
          <w:rPr>
            <w:szCs w:val="28"/>
          </w:rPr>
          <w:t>CMI</w:t>
        </w:r>
      </w:smartTag>
      <w:r w:rsidR="0045601F" w:rsidRPr="00B21D14">
        <w:rPr>
          <w:szCs w:val="28"/>
        </w:rPr>
        <w:t xml:space="preserve"> from the </w:t>
      </w:r>
      <w:proofErr w:type="spellStart"/>
      <w:r w:rsidR="0045601F" w:rsidRPr="00B21D14">
        <w:rPr>
          <w:szCs w:val="28"/>
        </w:rPr>
        <w:t>Medsafe</w:t>
      </w:r>
      <w:proofErr w:type="spellEnd"/>
      <w:r w:rsidR="0045601F" w:rsidRPr="00B21D14">
        <w:rPr>
          <w:szCs w:val="28"/>
        </w:rPr>
        <w:t xml:space="preserve"> website</w:t>
      </w:r>
    </w:p>
    <w:p w14:paraId="3759766C" w14:textId="77777777" w:rsidR="0045601F" w:rsidRPr="00B21D14" w:rsidRDefault="0045601F" w:rsidP="0045601F">
      <w:pPr>
        <w:rPr>
          <w:sz w:val="22"/>
          <w:szCs w:val="22"/>
        </w:rPr>
      </w:pPr>
    </w:p>
    <w:p w14:paraId="7E20DE27" w14:textId="77777777" w:rsidR="0045601F" w:rsidRPr="00B21D14" w:rsidRDefault="0045601F" w:rsidP="0045601F">
      <w:pPr>
        <w:pStyle w:val="Subheader1"/>
        <w:keepNext/>
        <w:spacing w:before="0" w:after="0" w:line="280" w:lineRule="atLeast"/>
        <w:rPr>
          <w:b w:val="0"/>
          <w:sz w:val="22"/>
          <w:szCs w:val="22"/>
        </w:rPr>
      </w:pPr>
      <w:r w:rsidRPr="00B21D14">
        <w:rPr>
          <w:b w:val="0"/>
          <w:sz w:val="22"/>
          <w:szCs w:val="22"/>
        </w:rPr>
        <w:t xml:space="preserve">Sponsors should notify </w:t>
      </w:r>
      <w:proofErr w:type="spellStart"/>
      <w:r w:rsidRPr="00B21D14">
        <w:rPr>
          <w:b w:val="0"/>
          <w:sz w:val="22"/>
          <w:szCs w:val="22"/>
        </w:rPr>
        <w:t>Medsafe</w:t>
      </w:r>
      <w:proofErr w:type="spellEnd"/>
      <w:r w:rsidRPr="00B21D14">
        <w:rPr>
          <w:b w:val="0"/>
          <w:sz w:val="22"/>
          <w:szCs w:val="22"/>
        </w:rPr>
        <w:t xml:space="preserve"> if a product is </w:t>
      </w:r>
      <w:r w:rsidR="00A94C89">
        <w:rPr>
          <w:b w:val="0"/>
          <w:sz w:val="22"/>
          <w:szCs w:val="22"/>
        </w:rPr>
        <w:t>not available</w:t>
      </w:r>
      <w:r w:rsidR="000B2369">
        <w:rPr>
          <w:b w:val="0"/>
          <w:sz w:val="22"/>
          <w:szCs w:val="22"/>
        </w:rPr>
        <w:t xml:space="preserve"> and all stock has been depleted</w:t>
      </w:r>
      <w:r w:rsidR="00A94C89">
        <w:rPr>
          <w:b w:val="0"/>
          <w:sz w:val="22"/>
          <w:szCs w:val="22"/>
        </w:rPr>
        <w:t xml:space="preserve"> in</w:t>
      </w:r>
      <w:r>
        <w:rPr>
          <w:b w:val="0"/>
          <w:sz w:val="22"/>
          <w:szCs w:val="22"/>
        </w:rPr>
        <w:t xml:space="preserve"> </w:t>
      </w:r>
      <w:r w:rsidRPr="00B21D14">
        <w:rPr>
          <w:b w:val="0"/>
          <w:sz w:val="22"/>
          <w:szCs w:val="22"/>
        </w:rPr>
        <w:t xml:space="preserve">the New Zealand market so that the </w:t>
      </w:r>
      <w:smartTag w:uri="urn:schemas-microsoft-com:office:smarttags" w:element="stockticker">
        <w:r>
          <w:rPr>
            <w:b w:val="0"/>
            <w:sz w:val="22"/>
            <w:szCs w:val="22"/>
          </w:rPr>
          <w:t>CMI</w:t>
        </w:r>
      </w:smartTag>
      <w:r w:rsidRPr="00B21D14">
        <w:rPr>
          <w:b w:val="0"/>
          <w:sz w:val="22"/>
          <w:szCs w:val="22"/>
        </w:rPr>
        <w:t xml:space="preserve"> can be removed from the website</w:t>
      </w:r>
      <w:r w:rsidR="00A94C89">
        <w:rPr>
          <w:b w:val="0"/>
          <w:sz w:val="22"/>
          <w:szCs w:val="22"/>
        </w:rPr>
        <w:t xml:space="preserve">. </w:t>
      </w:r>
    </w:p>
    <w:p w14:paraId="4DF784F7" w14:textId="77777777" w:rsidR="0045601F" w:rsidRPr="00C16A85" w:rsidRDefault="0045601F" w:rsidP="00C16A85">
      <w:pPr>
        <w:spacing w:line="280" w:lineRule="atLeast"/>
        <w:rPr>
          <w:rFonts w:ascii="Arial" w:hAnsi="Arial" w:cs="Arial"/>
          <w:sz w:val="22"/>
          <w:szCs w:val="22"/>
        </w:rPr>
      </w:pPr>
    </w:p>
    <w:p w14:paraId="2BB4C8E1" w14:textId="77777777" w:rsidR="0045601F" w:rsidRPr="00C16A85" w:rsidRDefault="0045601F" w:rsidP="00C16A85">
      <w:pPr>
        <w:spacing w:line="280" w:lineRule="atLeast"/>
        <w:rPr>
          <w:rFonts w:ascii="Arial" w:hAnsi="Arial" w:cs="Arial"/>
          <w:sz w:val="22"/>
          <w:szCs w:val="22"/>
        </w:rPr>
      </w:pPr>
    </w:p>
    <w:p w14:paraId="518B2EB6" w14:textId="77777777" w:rsidR="0045601F" w:rsidRPr="00C16A85" w:rsidRDefault="0045601F" w:rsidP="00C16A85">
      <w:pPr>
        <w:spacing w:line="280" w:lineRule="atLeast"/>
        <w:rPr>
          <w:rFonts w:ascii="Arial" w:hAnsi="Arial" w:cs="Arial"/>
          <w:sz w:val="22"/>
          <w:szCs w:val="22"/>
        </w:rPr>
      </w:pPr>
    </w:p>
    <w:p w14:paraId="638BE730" w14:textId="51733A13" w:rsidR="0045601F" w:rsidRPr="00B21D14" w:rsidRDefault="00894316" w:rsidP="0045601F">
      <w:pPr>
        <w:pStyle w:val="NoHeading2"/>
        <w:keepNext/>
        <w:numPr>
          <w:ilvl w:val="0"/>
          <w:numId w:val="0"/>
        </w:numPr>
        <w:spacing w:before="0" w:after="0" w:line="280" w:lineRule="atLeast"/>
        <w:rPr>
          <w:szCs w:val="28"/>
        </w:rPr>
      </w:pPr>
      <w:r>
        <w:rPr>
          <w:szCs w:val="28"/>
        </w:rPr>
        <w:t>3</w:t>
      </w:r>
      <w:r w:rsidR="0045601F">
        <w:rPr>
          <w:szCs w:val="28"/>
        </w:rPr>
        <w:t>.10</w:t>
      </w:r>
      <w:r w:rsidR="0045601F">
        <w:rPr>
          <w:szCs w:val="28"/>
        </w:rPr>
        <w:tab/>
      </w:r>
      <w:r w:rsidR="0045601F" w:rsidRPr="00B21D14">
        <w:rPr>
          <w:szCs w:val="28"/>
        </w:rPr>
        <w:t xml:space="preserve">Auditing of published </w:t>
      </w:r>
      <w:smartTag w:uri="urn:schemas-microsoft-com:office:smarttags" w:element="stockticker">
        <w:r w:rsidR="0045601F">
          <w:rPr>
            <w:szCs w:val="28"/>
          </w:rPr>
          <w:t>CMI</w:t>
        </w:r>
      </w:smartTag>
    </w:p>
    <w:p w14:paraId="09310BEF" w14:textId="77777777" w:rsidR="0045601F" w:rsidRPr="00686049" w:rsidRDefault="0045601F" w:rsidP="0045601F">
      <w:pPr>
        <w:rPr>
          <w:rFonts w:ascii="Arial" w:hAnsi="Arial" w:cs="Arial"/>
          <w:sz w:val="22"/>
          <w:szCs w:val="22"/>
        </w:rPr>
      </w:pPr>
    </w:p>
    <w:p w14:paraId="39A38E17" w14:textId="77777777" w:rsidR="0045601F" w:rsidRPr="00686049" w:rsidRDefault="0045601F" w:rsidP="0045601F">
      <w:pPr>
        <w:spacing w:line="280" w:lineRule="atLeast"/>
        <w:rPr>
          <w:rFonts w:ascii="Arial" w:hAnsi="Arial" w:cs="Arial"/>
          <w:sz w:val="22"/>
          <w:szCs w:val="22"/>
        </w:rPr>
      </w:pPr>
      <w:proofErr w:type="spellStart"/>
      <w:r w:rsidRPr="00686049">
        <w:rPr>
          <w:rFonts w:ascii="Arial" w:hAnsi="Arial" w:cs="Arial"/>
          <w:sz w:val="22"/>
          <w:szCs w:val="22"/>
        </w:rPr>
        <w:t>Medsafe</w:t>
      </w:r>
      <w:proofErr w:type="spellEnd"/>
      <w:r w:rsidRPr="00686049">
        <w:rPr>
          <w:rFonts w:ascii="Arial" w:hAnsi="Arial" w:cs="Arial"/>
          <w:sz w:val="22"/>
          <w:szCs w:val="22"/>
        </w:rPr>
        <w:t xml:space="preserve"> carries out random audits of published </w:t>
      </w:r>
      <w:smartTag w:uri="urn:schemas-microsoft-com:office:smarttags" w:element="stockticker">
        <w:r>
          <w:rPr>
            <w:rFonts w:ascii="Arial" w:hAnsi="Arial" w:cs="Arial"/>
            <w:sz w:val="22"/>
            <w:szCs w:val="22"/>
          </w:rPr>
          <w:t>CMI</w:t>
        </w:r>
      </w:smartTag>
      <w:r w:rsidRPr="00686049">
        <w:rPr>
          <w:rFonts w:ascii="Arial" w:hAnsi="Arial" w:cs="Arial"/>
          <w:sz w:val="22"/>
          <w:szCs w:val="22"/>
        </w:rPr>
        <w:t xml:space="preserve"> from time to time. If problems are identified, these are brought to the attention of the sponsor concerned and the appropriate corrective action is requested.</w:t>
      </w:r>
    </w:p>
    <w:p w14:paraId="528EE005" w14:textId="77777777" w:rsidR="0045601F" w:rsidRPr="00C16A85" w:rsidRDefault="0045601F" w:rsidP="00C16A85">
      <w:pPr>
        <w:spacing w:line="280" w:lineRule="atLeast"/>
        <w:rPr>
          <w:rFonts w:ascii="Arial" w:hAnsi="Arial" w:cs="Arial"/>
          <w:sz w:val="22"/>
          <w:szCs w:val="22"/>
        </w:rPr>
      </w:pPr>
    </w:p>
    <w:p w14:paraId="4E350D96" w14:textId="77777777" w:rsidR="0045601F" w:rsidRPr="00C16A85" w:rsidRDefault="0045601F" w:rsidP="00C16A85">
      <w:pPr>
        <w:spacing w:line="280" w:lineRule="atLeast"/>
        <w:rPr>
          <w:rFonts w:ascii="Arial" w:hAnsi="Arial" w:cs="Arial"/>
          <w:sz w:val="22"/>
          <w:szCs w:val="22"/>
        </w:rPr>
      </w:pPr>
    </w:p>
    <w:p w14:paraId="6457114D" w14:textId="77777777" w:rsidR="0045601F" w:rsidRPr="00C16A85" w:rsidRDefault="0045601F" w:rsidP="00C16A85">
      <w:pPr>
        <w:spacing w:line="280" w:lineRule="atLeast"/>
        <w:rPr>
          <w:rFonts w:ascii="Arial" w:hAnsi="Arial" w:cs="Arial"/>
          <w:sz w:val="22"/>
          <w:szCs w:val="22"/>
        </w:rPr>
      </w:pPr>
    </w:p>
    <w:p w14:paraId="7B3FA0B1" w14:textId="4C87D813" w:rsidR="0045601F" w:rsidRPr="00B21D14" w:rsidRDefault="00894316" w:rsidP="0045601F">
      <w:pPr>
        <w:pStyle w:val="NoHeading2"/>
        <w:keepNext/>
        <w:numPr>
          <w:ilvl w:val="0"/>
          <w:numId w:val="0"/>
        </w:numPr>
        <w:spacing w:before="0" w:after="0" w:line="280" w:lineRule="atLeast"/>
        <w:rPr>
          <w:szCs w:val="28"/>
        </w:rPr>
      </w:pPr>
      <w:r>
        <w:rPr>
          <w:szCs w:val="28"/>
        </w:rPr>
        <w:t>3</w:t>
      </w:r>
      <w:r w:rsidR="0045601F">
        <w:rPr>
          <w:szCs w:val="28"/>
        </w:rPr>
        <w:t>.11</w:t>
      </w:r>
      <w:r w:rsidR="0045601F">
        <w:rPr>
          <w:szCs w:val="28"/>
        </w:rPr>
        <w:tab/>
        <w:t>Complaints procedure</w:t>
      </w:r>
    </w:p>
    <w:p w14:paraId="5304B1D1" w14:textId="77777777" w:rsidR="0045601F" w:rsidRPr="00686049" w:rsidRDefault="0045601F" w:rsidP="0045601F">
      <w:pPr>
        <w:rPr>
          <w:rFonts w:ascii="Arial" w:hAnsi="Arial" w:cs="Arial"/>
          <w:sz w:val="22"/>
          <w:szCs w:val="22"/>
        </w:rPr>
      </w:pPr>
    </w:p>
    <w:p w14:paraId="76268127" w14:textId="77777777" w:rsidR="0045601F" w:rsidRDefault="0045601F" w:rsidP="0045601F">
      <w:pPr>
        <w:tabs>
          <w:tab w:val="left" w:pos="1545"/>
        </w:tabs>
        <w:spacing w:line="280" w:lineRule="atLeast"/>
        <w:rPr>
          <w:rFonts w:ascii="Arial" w:hAnsi="Arial" w:cs="Arial"/>
          <w:sz w:val="22"/>
          <w:szCs w:val="22"/>
        </w:rPr>
      </w:pPr>
      <w:r>
        <w:rPr>
          <w:rFonts w:ascii="Arial" w:hAnsi="Arial" w:cs="Arial"/>
          <w:sz w:val="22"/>
          <w:szCs w:val="22"/>
        </w:rPr>
        <w:t xml:space="preserve">Complaints about </w:t>
      </w:r>
      <w:smartTag w:uri="urn:schemas-microsoft-com:office:smarttags" w:element="stockticker">
        <w:r>
          <w:rPr>
            <w:rFonts w:ascii="Arial" w:hAnsi="Arial" w:cs="Arial"/>
            <w:sz w:val="22"/>
            <w:szCs w:val="22"/>
          </w:rPr>
          <w:t>CMI</w:t>
        </w:r>
      </w:smartTag>
      <w:r>
        <w:rPr>
          <w:rFonts w:ascii="Arial" w:hAnsi="Arial" w:cs="Arial"/>
          <w:sz w:val="22"/>
          <w:szCs w:val="22"/>
        </w:rPr>
        <w:t xml:space="preserve"> will be assessed by </w:t>
      </w:r>
      <w:proofErr w:type="spellStart"/>
      <w:r>
        <w:rPr>
          <w:rFonts w:ascii="Arial" w:hAnsi="Arial" w:cs="Arial"/>
          <w:sz w:val="22"/>
          <w:szCs w:val="22"/>
        </w:rPr>
        <w:t>Medsafe</w:t>
      </w:r>
      <w:proofErr w:type="spellEnd"/>
      <w:r>
        <w:rPr>
          <w:rFonts w:ascii="Arial" w:hAnsi="Arial" w:cs="Arial"/>
          <w:sz w:val="22"/>
          <w:szCs w:val="22"/>
        </w:rPr>
        <w:t xml:space="preserve">. </w:t>
      </w:r>
      <w:proofErr w:type="spellStart"/>
      <w:r>
        <w:rPr>
          <w:rFonts w:ascii="Arial" w:hAnsi="Arial" w:cs="Arial"/>
          <w:sz w:val="22"/>
          <w:szCs w:val="22"/>
        </w:rPr>
        <w:t>Medsafe</w:t>
      </w:r>
      <w:proofErr w:type="spellEnd"/>
      <w:r>
        <w:rPr>
          <w:rFonts w:ascii="Arial" w:hAnsi="Arial" w:cs="Arial"/>
          <w:sz w:val="22"/>
          <w:szCs w:val="22"/>
        </w:rPr>
        <w:t xml:space="preserve"> will advise the sponsor that it is assessing a complaint and provide them with an opportunity to comment on the complaint.</w:t>
      </w:r>
    </w:p>
    <w:p w14:paraId="3E35BA64" w14:textId="77777777" w:rsidR="0045601F" w:rsidRDefault="0045601F" w:rsidP="0045601F">
      <w:pPr>
        <w:tabs>
          <w:tab w:val="left" w:pos="1545"/>
        </w:tabs>
        <w:spacing w:line="280" w:lineRule="atLeast"/>
        <w:rPr>
          <w:rFonts w:ascii="Arial" w:hAnsi="Arial" w:cs="Arial"/>
          <w:sz w:val="22"/>
          <w:szCs w:val="22"/>
        </w:rPr>
      </w:pPr>
    </w:p>
    <w:p w14:paraId="2E3C66AC" w14:textId="77777777" w:rsidR="0045601F" w:rsidRPr="004D1943" w:rsidRDefault="0045601F" w:rsidP="0045601F">
      <w:pPr>
        <w:tabs>
          <w:tab w:val="left" w:pos="1545"/>
        </w:tabs>
        <w:spacing w:line="280" w:lineRule="atLeast"/>
        <w:rPr>
          <w:rFonts w:ascii="Arial" w:hAnsi="Arial" w:cs="Arial"/>
          <w:sz w:val="22"/>
          <w:szCs w:val="22"/>
        </w:rPr>
      </w:pPr>
      <w:r>
        <w:rPr>
          <w:rFonts w:ascii="Arial" w:hAnsi="Arial" w:cs="Arial"/>
          <w:sz w:val="22"/>
          <w:szCs w:val="22"/>
        </w:rPr>
        <w:t xml:space="preserve">If a </w:t>
      </w:r>
      <w:smartTag w:uri="urn:schemas-microsoft-com:office:smarttags" w:element="stockticker">
        <w:r>
          <w:rPr>
            <w:rFonts w:ascii="Arial" w:hAnsi="Arial" w:cs="Arial"/>
            <w:sz w:val="22"/>
            <w:szCs w:val="22"/>
          </w:rPr>
          <w:t>CMI</w:t>
        </w:r>
      </w:smartTag>
      <w:r>
        <w:rPr>
          <w:rFonts w:ascii="Arial" w:hAnsi="Arial" w:cs="Arial"/>
          <w:sz w:val="22"/>
          <w:szCs w:val="22"/>
        </w:rPr>
        <w:t xml:space="preserve"> complaint is upheld by </w:t>
      </w:r>
      <w:proofErr w:type="spellStart"/>
      <w:r>
        <w:rPr>
          <w:rFonts w:ascii="Arial" w:hAnsi="Arial" w:cs="Arial"/>
          <w:sz w:val="22"/>
          <w:szCs w:val="22"/>
        </w:rPr>
        <w:t>Medsafe</w:t>
      </w:r>
      <w:proofErr w:type="spellEnd"/>
      <w:r>
        <w:rPr>
          <w:rFonts w:ascii="Arial" w:hAnsi="Arial" w:cs="Arial"/>
          <w:sz w:val="22"/>
          <w:szCs w:val="22"/>
        </w:rPr>
        <w:t xml:space="preserve">, the sponsor must submit a revised </w:t>
      </w:r>
      <w:smartTag w:uri="urn:schemas-microsoft-com:office:smarttags" w:element="stockticker">
        <w:r>
          <w:rPr>
            <w:rFonts w:ascii="Arial" w:hAnsi="Arial" w:cs="Arial"/>
            <w:sz w:val="22"/>
            <w:szCs w:val="22"/>
          </w:rPr>
          <w:t>CMI</w:t>
        </w:r>
      </w:smartTag>
      <w:r>
        <w:rPr>
          <w:rFonts w:ascii="Arial" w:hAnsi="Arial" w:cs="Arial"/>
          <w:sz w:val="22"/>
          <w:szCs w:val="22"/>
        </w:rPr>
        <w:t xml:space="preserve"> and a declaration stating that the revised </w:t>
      </w:r>
      <w:smartTag w:uri="urn:schemas-microsoft-com:office:smarttags" w:element="stockticker">
        <w:r>
          <w:rPr>
            <w:rFonts w:ascii="Arial" w:hAnsi="Arial" w:cs="Arial"/>
            <w:sz w:val="22"/>
            <w:szCs w:val="22"/>
          </w:rPr>
          <w:t>CMI</w:t>
        </w:r>
      </w:smartTag>
      <w:r>
        <w:rPr>
          <w:rFonts w:ascii="Arial" w:hAnsi="Arial" w:cs="Arial"/>
          <w:sz w:val="22"/>
          <w:szCs w:val="22"/>
        </w:rPr>
        <w:t xml:space="preserve"> complies with the guidelines, within 60 days of receiving notification of the complaint being upheld.</w:t>
      </w:r>
    </w:p>
    <w:p w14:paraId="5E3B8DE1" w14:textId="77777777" w:rsidR="0045601F" w:rsidRPr="00C16A85" w:rsidRDefault="0045601F" w:rsidP="00C16A85">
      <w:pPr>
        <w:spacing w:line="280" w:lineRule="atLeast"/>
        <w:rPr>
          <w:rFonts w:ascii="Arial" w:hAnsi="Arial" w:cs="Arial"/>
          <w:sz w:val="22"/>
          <w:szCs w:val="22"/>
        </w:rPr>
      </w:pPr>
    </w:p>
    <w:p w14:paraId="2DBECFD3" w14:textId="77777777" w:rsidR="0045601F" w:rsidRPr="002A500C" w:rsidRDefault="0045601F" w:rsidP="00C16A85">
      <w:pPr>
        <w:spacing w:line="280" w:lineRule="atLeast"/>
        <w:rPr>
          <w:rFonts w:ascii="Arial" w:hAnsi="Arial" w:cs="Arial"/>
          <w:sz w:val="22"/>
          <w:szCs w:val="22"/>
        </w:rPr>
      </w:pPr>
    </w:p>
    <w:p w14:paraId="0C379863" w14:textId="77777777" w:rsidR="0045601F" w:rsidRPr="002A500C" w:rsidRDefault="0045601F" w:rsidP="00C16A85">
      <w:pPr>
        <w:spacing w:line="280" w:lineRule="atLeast"/>
        <w:rPr>
          <w:rFonts w:ascii="Arial" w:hAnsi="Arial" w:cs="Arial"/>
          <w:sz w:val="22"/>
          <w:szCs w:val="22"/>
        </w:rPr>
      </w:pPr>
    </w:p>
    <w:p w14:paraId="4BDDD36C" w14:textId="076E35E7" w:rsidR="0045601F" w:rsidRPr="00B21D14" w:rsidRDefault="00894316" w:rsidP="0045601F">
      <w:pPr>
        <w:pStyle w:val="NoHeading2"/>
        <w:keepNext/>
        <w:numPr>
          <w:ilvl w:val="0"/>
          <w:numId w:val="0"/>
        </w:numPr>
        <w:spacing w:before="0" w:after="0" w:line="280" w:lineRule="atLeast"/>
        <w:rPr>
          <w:szCs w:val="28"/>
        </w:rPr>
      </w:pPr>
      <w:r>
        <w:rPr>
          <w:szCs w:val="28"/>
        </w:rPr>
        <w:t>3</w:t>
      </w:r>
      <w:r w:rsidR="0045601F">
        <w:rPr>
          <w:szCs w:val="28"/>
        </w:rPr>
        <w:t>.12</w:t>
      </w:r>
      <w:r w:rsidR="0045601F">
        <w:rPr>
          <w:szCs w:val="28"/>
        </w:rPr>
        <w:tab/>
        <w:t xml:space="preserve">Advertising the availability of </w:t>
      </w:r>
      <w:smartTag w:uri="urn:schemas-microsoft-com:office:smarttags" w:element="stockticker">
        <w:r w:rsidR="0045601F">
          <w:rPr>
            <w:szCs w:val="28"/>
          </w:rPr>
          <w:t>CMI</w:t>
        </w:r>
      </w:smartTag>
    </w:p>
    <w:p w14:paraId="1804BEB0" w14:textId="77777777" w:rsidR="0045601F" w:rsidRDefault="0045601F" w:rsidP="0045601F">
      <w:pPr>
        <w:tabs>
          <w:tab w:val="left" w:pos="1545"/>
        </w:tabs>
        <w:spacing w:line="280" w:lineRule="atLeast"/>
        <w:rPr>
          <w:rFonts w:ascii="Arial" w:hAnsi="Arial" w:cs="Arial"/>
          <w:b/>
          <w:sz w:val="22"/>
          <w:szCs w:val="22"/>
        </w:rPr>
      </w:pPr>
    </w:p>
    <w:p w14:paraId="0914215C" w14:textId="33BA89E6" w:rsidR="0045601F" w:rsidRDefault="0045601F" w:rsidP="0045601F">
      <w:pPr>
        <w:tabs>
          <w:tab w:val="left" w:pos="1545"/>
        </w:tabs>
        <w:spacing w:line="280" w:lineRule="atLeast"/>
        <w:rPr>
          <w:rFonts w:ascii="Arial" w:hAnsi="Arial" w:cs="Arial"/>
          <w:sz w:val="22"/>
          <w:szCs w:val="22"/>
        </w:rPr>
      </w:pPr>
      <w:r>
        <w:rPr>
          <w:rFonts w:ascii="Arial" w:hAnsi="Arial" w:cs="Arial"/>
          <w:sz w:val="22"/>
          <w:szCs w:val="22"/>
        </w:rPr>
        <w:t xml:space="preserve">All sponsors should promote the concept of </w:t>
      </w:r>
      <w:smartTag w:uri="urn:schemas-microsoft-com:office:smarttags" w:element="stockticker">
        <w:r>
          <w:rPr>
            <w:rFonts w:ascii="Arial" w:hAnsi="Arial" w:cs="Arial"/>
            <w:sz w:val="22"/>
            <w:szCs w:val="22"/>
          </w:rPr>
          <w:t>CMI</w:t>
        </w:r>
      </w:smartTag>
      <w:r>
        <w:rPr>
          <w:rFonts w:ascii="Arial" w:hAnsi="Arial" w:cs="Arial"/>
          <w:sz w:val="22"/>
          <w:szCs w:val="22"/>
        </w:rPr>
        <w:t xml:space="preserve"> and where </w:t>
      </w:r>
      <w:smartTag w:uri="urn:schemas-microsoft-com:office:smarttags" w:element="stockticker">
        <w:r>
          <w:rPr>
            <w:rFonts w:ascii="Arial" w:hAnsi="Arial" w:cs="Arial"/>
            <w:sz w:val="22"/>
            <w:szCs w:val="22"/>
          </w:rPr>
          <w:t>CMI</w:t>
        </w:r>
      </w:smartTag>
      <w:r>
        <w:rPr>
          <w:rFonts w:ascii="Arial" w:hAnsi="Arial" w:cs="Arial"/>
          <w:sz w:val="22"/>
          <w:szCs w:val="22"/>
        </w:rPr>
        <w:t xml:space="preserve"> can be accessed to both healthcare professionals and consumers. Individual sponsors should ensure that the availability of specific </w:t>
      </w:r>
      <w:smartTag w:uri="urn:schemas-microsoft-com:office:smarttags" w:element="stockticker">
        <w:r>
          <w:rPr>
            <w:rFonts w:ascii="Arial" w:hAnsi="Arial" w:cs="Arial"/>
            <w:sz w:val="22"/>
            <w:szCs w:val="22"/>
          </w:rPr>
          <w:t>CMI</w:t>
        </w:r>
      </w:smartTag>
      <w:r>
        <w:rPr>
          <w:rFonts w:ascii="Arial" w:hAnsi="Arial" w:cs="Arial"/>
          <w:sz w:val="22"/>
          <w:szCs w:val="22"/>
        </w:rPr>
        <w:t xml:space="preserve"> is promot</w:t>
      </w:r>
      <w:r w:rsidR="00F35811">
        <w:rPr>
          <w:rFonts w:ascii="Arial" w:hAnsi="Arial" w:cs="Arial"/>
          <w:sz w:val="22"/>
          <w:szCs w:val="22"/>
        </w:rPr>
        <w:t>ed to healthcare professionals.</w:t>
      </w:r>
    </w:p>
    <w:sectPr w:rsidR="0045601F" w:rsidSect="0017578E">
      <w:headerReference w:type="default" r:id="rId19"/>
      <w:footerReference w:type="default" r:id="rId20"/>
      <w:footerReference w:type="first" r:id="rId21"/>
      <w:type w:val="continuous"/>
      <w:pgSz w:w="11906" w:h="16838"/>
      <w:pgMar w:top="1418" w:right="1418" w:bottom="1418" w:left="1418"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BC8A9" w14:textId="77777777" w:rsidR="0033461D" w:rsidRDefault="0033461D">
      <w:r>
        <w:separator/>
      </w:r>
    </w:p>
  </w:endnote>
  <w:endnote w:type="continuationSeparator" w:id="0">
    <w:p w14:paraId="51019542" w14:textId="77777777" w:rsidR="0033461D" w:rsidRDefault="0033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09605" w14:textId="77777777" w:rsidR="00486FA4" w:rsidRPr="006D39C7" w:rsidRDefault="00486FA4" w:rsidP="00D248E6">
    <w:pPr>
      <w:pStyle w:val="Footer"/>
      <w:pBdr>
        <w:top w:val="single" w:sz="8" w:space="1" w:color="auto"/>
        <w:left w:val="single" w:sz="8" w:space="4" w:color="auto"/>
        <w:bottom w:val="single" w:sz="8" w:space="1" w:color="auto"/>
        <w:right w:val="single" w:sz="8" w:space="4" w:color="auto"/>
      </w:pBdr>
      <w:rPr>
        <w:rFonts w:ascii="Arial" w:hAnsi="Arial" w:cs="Arial"/>
        <w:b/>
        <w:sz w:val="20"/>
        <w:szCs w:val="20"/>
      </w:rPr>
    </w:pPr>
    <w:r w:rsidRPr="006D39C7">
      <w:rPr>
        <w:rFonts w:ascii="Arial" w:hAnsi="Arial" w:cs="Arial"/>
        <w:sz w:val="20"/>
        <w:szCs w:val="20"/>
      </w:rPr>
      <w:t>Guideline</w:t>
    </w:r>
    <w:r>
      <w:rPr>
        <w:rFonts w:ascii="Arial" w:hAnsi="Arial" w:cs="Arial"/>
        <w:sz w:val="20"/>
        <w:szCs w:val="20"/>
      </w:rPr>
      <w:t xml:space="preserve"> on the Regulation of Therapeutic Products in </w:t>
    </w:r>
    <w:smartTag w:uri="urn:schemas-microsoft-com:office:smarttags" w:element="place">
      <w:smartTag w:uri="urn:schemas-microsoft-com:office:smarttags" w:element="country-region">
        <w:r>
          <w:rPr>
            <w:rFonts w:ascii="Arial" w:hAnsi="Arial" w:cs="Arial"/>
            <w:sz w:val="20"/>
            <w:szCs w:val="20"/>
          </w:rPr>
          <w:t>New Zealand</w:t>
        </w:r>
      </w:smartTag>
    </w:smartTag>
    <w:r>
      <w:rPr>
        <w:rFonts w:ascii="Arial" w:hAnsi="Arial" w:cs="Arial"/>
        <w:sz w:val="20"/>
        <w:szCs w:val="20"/>
      </w:rPr>
      <w:t xml:space="preserve"> - Part 10, Section 2</w:t>
    </w:r>
    <w:r w:rsidRPr="006D39C7">
      <w:rPr>
        <w:rFonts w:ascii="Arial" w:hAnsi="Arial" w:cs="Arial"/>
        <w:sz w:val="20"/>
        <w:szCs w:val="20"/>
      </w:rPr>
      <w:t>.</w:t>
    </w:r>
    <w:r w:rsidRPr="006D39C7">
      <w:rPr>
        <w:rFonts w:ascii="Arial" w:hAnsi="Arial" w:cs="Arial"/>
        <w:sz w:val="20"/>
        <w:szCs w:val="20"/>
      </w:rPr>
      <w:tab/>
    </w:r>
    <w:r>
      <w:rPr>
        <w:rFonts w:ascii="Arial" w:hAnsi="Arial" w:cs="Arial"/>
        <w:b/>
        <w:sz w:val="20"/>
        <w:szCs w:val="20"/>
      </w:rPr>
      <w:t xml:space="preserve">       Page </w:t>
    </w:r>
    <w:r>
      <w:rPr>
        <w:rStyle w:val="PageNumber"/>
        <w:rFonts w:ascii="Arial" w:hAnsi="Arial" w:cs="Arial"/>
        <w:b/>
        <w:sz w:val="20"/>
        <w:szCs w:val="2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5821C" w14:textId="77777777" w:rsidR="00486FA4" w:rsidRPr="006D39C7" w:rsidRDefault="00486FA4" w:rsidP="0017578E">
    <w:pPr>
      <w:pStyle w:val="Footer"/>
      <w:pBdr>
        <w:top w:val="single" w:sz="8" w:space="1" w:color="auto"/>
        <w:left w:val="single" w:sz="8" w:space="4" w:color="auto"/>
        <w:bottom w:val="single" w:sz="8" w:space="1" w:color="auto"/>
        <w:right w:val="single" w:sz="8" w:space="4" w:color="auto"/>
      </w:pBdr>
      <w:rPr>
        <w:rFonts w:ascii="Arial" w:hAnsi="Arial" w:cs="Arial"/>
        <w:b/>
        <w:sz w:val="20"/>
        <w:szCs w:val="20"/>
      </w:rPr>
    </w:pPr>
    <w:r w:rsidRPr="006D39C7">
      <w:rPr>
        <w:rFonts w:ascii="Arial" w:hAnsi="Arial" w:cs="Arial"/>
        <w:sz w:val="20"/>
        <w:szCs w:val="20"/>
      </w:rPr>
      <w:t>Guideline</w:t>
    </w:r>
    <w:r>
      <w:rPr>
        <w:rFonts w:ascii="Arial" w:hAnsi="Arial" w:cs="Arial"/>
        <w:sz w:val="20"/>
        <w:szCs w:val="20"/>
      </w:rPr>
      <w:t xml:space="preserve"> on the Regulation of Therapeutic Products in </w:t>
    </w:r>
    <w:smartTag w:uri="urn:schemas-microsoft-com:office:smarttags" w:element="place">
      <w:smartTag w:uri="urn:schemas-microsoft-com:office:smarttags" w:element="country-region">
        <w:r>
          <w:rPr>
            <w:rFonts w:ascii="Arial" w:hAnsi="Arial" w:cs="Arial"/>
            <w:sz w:val="20"/>
            <w:szCs w:val="20"/>
          </w:rPr>
          <w:t>New Zealand</w:t>
        </w:r>
      </w:smartTag>
    </w:smartTag>
    <w:r>
      <w:rPr>
        <w:rFonts w:ascii="Arial" w:hAnsi="Arial" w:cs="Arial"/>
        <w:sz w:val="20"/>
        <w:szCs w:val="20"/>
      </w:rPr>
      <w:t xml:space="preserve"> - Part 10, Section 1</w:t>
    </w:r>
    <w:r w:rsidRPr="006D39C7">
      <w:rPr>
        <w:rFonts w:ascii="Arial" w:hAnsi="Arial" w:cs="Arial"/>
        <w:sz w:val="20"/>
        <w:szCs w:val="20"/>
      </w:rPr>
      <w:t>.</w:t>
    </w:r>
    <w:r w:rsidRPr="006D39C7">
      <w:rPr>
        <w:rFonts w:ascii="Arial" w:hAnsi="Arial" w:cs="Arial"/>
        <w:sz w:val="20"/>
        <w:szCs w:val="20"/>
      </w:rPr>
      <w:tab/>
    </w:r>
    <w:r>
      <w:rPr>
        <w:rFonts w:ascii="Arial" w:hAnsi="Arial" w:cs="Arial"/>
        <w:b/>
        <w:sz w:val="20"/>
        <w:szCs w:val="20"/>
      </w:rPr>
      <w:t xml:space="preserve">       Page </w:t>
    </w:r>
    <w:r w:rsidRPr="006D39C7">
      <w:rPr>
        <w:rStyle w:val="PageNumber"/>
        <w:rFonts w:ascii="Arial" w:hAnsi="Arial" w:cs="Arial"/>
        <w:b/>
        <w:sz w:val="20"/>
        <w:szCs w:val="20"/>
      </w:rPr>
      <w:fldChar w:fldCharType="begin"/>
    </w:r>
    <w:r w:rsidRPr="006D39C7">
      <w:rPr>
        <w:rStyle w:val="PageNumber"/>
        <w:rFonts w:ascii="Arial" w:hAnsi="Arial" w:cs="Arial"/>
        <w:b/>
        <w:sz w:val="20"/>
        <w:szCs w:val="20"/>
      </w:rPr>
      <w:instrText xml:space="preserve"> PAGE </w:instrText>
    </w:r>
    <w:r w:rsidRPr="006D39C7">
      <w:rPr>
        <w:rStyle w:val="PageNumber"/>
        <w:rFonts w:ascii="Arial" w:hAnsi="Arial" w:cs="Arial"/>
        <w:b/>
        <w:sz w:val="20"/>
        <w:szCs w:val="20"/>
      </w:rPr>
      <w:fldChar w:fldCharType="separate"/>
    </w:r>
    <w:r>
      <w:rPr>
        <w:rStyle w:val="PageNumber"/>
        <w:rFonts w:ascii="Arial" w:hAnsi="Arial" w:cs="Arial"/>
        <w:b/>
        <w:noProof/>
        <w:sz w:val="20"/>
        <w:szCs w:val="20"/>
      </w:rPr>
      <w:t>10</w:t>
    </w:r>
    <w:r w:rsidRPr="006D39C7">
      <w:rPr>
        <w:rStyle w:val="PageNumber"/>
        <w:rFonts w:ascii="Arial" w:hAnsi="Arial" w:cs="Arial"/>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23E9D" w14:textId="13E4CC20" w:rsidR="00486FA4" w:rsidRPr="006D39C7" w:rsidRDefault="00486FA4" w:rsidP="0017578E">
    <w:pPr>
      <w:pStyle w:val="Footer"/>
      <w:pBdr>
        <w:top w:val="single" w:sz="8" w:space="1" w:color="auto"/>
        <w:left w:val="single" w:sz="8" w:space="4" w:color="auto"/>
        <w:bottom w:val="single" w:sz="8" w:space="1" w:color="auto"/>
        <w:right w:val="single" w:sz="8" w:space="4" w:color="auto"/>
      </w:pBdr>
      <w:tabs>
        <w:tab w:val="clear" w:pos="8306"/>
        <w:tab w:val="right" w:pos="8100"/>
      </w:tabs>
      <w:rPr>
        <w:rFonts w:ascii="Arial" w:hAnsi="Arial" w:cs="Arial"/>
        <w:b/>
        <w:sz w:val="20"/>
        <w:szCs w:val="20"/>
      </w:rPr>
    </w:pPr>
    <w:r w:rsidRPr="00882D1B">
      <w:rPr>
        <w:rFonts w:ascii="Arial" w:hAnsi="Arial" w:cs="Arial"/>
        <w:sz w:val="20"/>
        <w:szCs w:val="20"/>
      </w:rPr>
      <w:t>Guideline on the Regulation of Therapeutic Products in New Zealand - Part 10</w:t>
    </w:r>
    <w:r>
      <w:rPr>
        <w:rFonts w:ascii="Arial" w:hAnsi="Arial" w:cs="Arial"/>
        <w:sz w:val="20"/>
        <w:szCs w:val="20"/>
      </w:rPr>
      <w:t xml:space="preserve"> - Edition 7.0    </w:t>
    </w:r>
    <w:r w:rsidRPr="0017578E">
      <w:rPr>
        <w:rFonts w:ascii="Arial" w:hAnsi="Arial" w:cs="Arial"/>
        <w:b/>
        <w:sz w:val="20"/>
        <w:szCs w:val="20"/>
      </w:rPr>
      <w:t xml:space="preserve">Page </w:t>
    </w:r>
    <w:r w:rsidRPr="0017578E">
      <w:rPr>
        <w:rStyle w:val="PageNumber"/>
        <w:rFonts w:ascii="Arial" w:hAnsi="Arial" w:cs="Arial"/>
        <w:b/>
        <w:sz w:val="20"/>
        <w:szCs w:val="20"/>
      </w:rPr>
      <w:fldChar w:fldCharType="begin"/>
    </w:r>
    <w:r w:rsidRPr="0017578E">
      <w:rPr>
        <w:rStyle w:val="PageNumber"/>
        <w:rFonts w:ascii="Arial" w:hAnsi="Arial" w:cs="Arial"/>
        <w:b/>
        <w:sz w:val="20"/>
        <w:szCs w:val="20"/>
      </w:rPr>
      <w:instrText xml:space="preserve"> PAGE </w:instrText>
    </w:r>
    <w:r w:rsidRPr="0017578E">
      <w:rPr>
        <w:rStyle w:val="PageNumber"/>
        <w:rFonts w:ascii="Arial" w:hAnsi="Arial" w:cs="Arial"/>
        <w:b/>
        <w:sz w:val="20"/>
        <w:szCs w:val="20"/>
      </w:rPr>
      <w:fldChar w:fldCharType="separate"/>
    </w:r>
    <w:r w:rsidR="00B03DD8">
      <w:rPr>
        <w:rStyle w:val="PageNumber"/>
        <w:rFonts w:ascii="Arial" w:hAnsi="Arial" w:cs="Arial"/>
        <w:b/>
        <w:noProof/>
        <w:sz w:val="20"/>
        <w:szCs w:val="20"/>
      </w:rPr>
      <w:t>4</w:t>
    </w:r>
    <w:r w:rsidRPr="0017578E">
      <w:rPr>
        <w:rStyle w:val="PageNumber"/>
        <w:rFonts w:ascii="Arial" w:hAnsi="Arial" w:cs="Arial"/>
        <w:b/>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C0E2F" w14:textId="4B77B553" w:rsidR="00486FA4" w:rsidRPr="006D39C7" w:rsidRDefault="00486FA4" w:rsidP="0017578E">
    <w:pPr>
      <w:pStyle w:val="Footer"/>
      <w:pBdr>
        <w:top w:val="single" w:sz="8" w:space="1" w:color="auto"/>
        <w:left w:val="single" w:sz="8" w:space="4" w:color="auto"/>
        <w:bottom w:val="single" w:sz="8" w:space="1" w:color="auto"/>
        <w:right w:val="single" w:sz="8" w:space="4" w:color="auto"/>
      </w:pBdr>
      <w:tabs>
        <w:tab w:val="left" w:pos="8100"/>
        <w:tab w:val="left" w:pos="9540"/>
      </w:tabs>
      <w:rPr>
        <w:rFonts w:ascii="Arial" w:hAnsi="Arial" w:cs="Arial"/>
        <w:b/>
        <w:sz w:val="20"/>
        <w:szCs w:val="20"/>
      </w:rPr>
    </w:pPr>
    <w:r w:rsidRPr="00882D1B">
      <w:rPr>
        <w:rFonts w:ascii="Arial" w:hAnsi="Arial" w:cs="Arial"/>
        <w:sz w:val="20"/>
        <w:szCs w:val="20"/>
      </w:rPr>
      <w:t>Guideline on the Regulation of Therapeutic Products in New Zealand - Part 10</w:t>
    </w:r>
    <w:r>
      <w:rPr>
        <w:rFonts w:ascii="Arial" w:hAnsi="Arial" w:cs="Arial"/>
        <w:sz w:val="20"/>
        <w:szCs w:val="20"/>
      </w:rPr>
      <w:t xml:space="preserve"> - Edition 7.0</w:t>
    </w:r>
    <w:r>
      <w:rPr>
        <w:rFonts w:ascii="Arial" w:hAnsi="Arial" w:cs="Arial"/>
        <w:sz w:val="20"/>
        <w:szCs w:val="20"/>
      </w:rPr>
      <w:tab/>
      <w:t xml:space="preserve">    </w:t>
    </w:r>
    <w:r>
      <w:rPr>
        <w:rFonts w:ascii="Arial" w:hAnsi="Arial" w:cs="Arial"/>
        <w:b/>
        <w:sz w:val="20"/>
        <w:szCs w:val="20"/>
      </w:rPr>
      <w:t xml:space="preserve">Page </w:t>
    </w:r>
    <w:r w:rsidRPr="006D39C7">
      <w:rPr>
        <w:rStyle w:val="PageNumber"/>
        <w:rFonts w:ascii="Arial" w:hAnsi="Arial" w:cs="Arial"/>
        <w:b/>
        <w:sz w:val="20"/>
        <w:szCs w:val="20"/>
      </w:rPr>
      <w:fldChar w:fldCharType="begin"/>
    </w:r>
    <w:r w:rsidRPr="006D39C7">
      <w:rPr>
        <w:rStyle w:val="PageNumber"/>
        <w:rFonts w:ascii="Arial" w:hAnsi="Arial" w:cs="Arial"/>
        <w:b/>
        <w:sz w:val="20"/>
        <w:szCs w:val="20"/>
      </w:rPr>
      <w:instrText xml:space="preserve"> PAGE </w:instrText>
    </w:r>
    <w:r w:rsidRPr="006D39C7">
      <w:rPr>
        <w:rStyle w:val="PageNumber"/>
        <w:rFonts w:ascii="Arial" w:hAnsi="Arial" w:cs="Arial"/>
        <w:b/>
        <w:sz w:val="20"/>
        <w:szCs w:val="20"/>
      </w:rPr>
      <w:fldChar w:fldCharType="separate"/>
    </w:r>
    <w:r w:rsidR="00B03DD8">
      <w:rPr>
        <w:rStyle w:val="PageNumber"/>
        <w:rFonts w:ascii="Arial" w:hAnsi="Arial" w:cs="Arial"/>
        <w:b/>
        <w:noProof/>
        <w:sz w:val="20"/>
        <w:szCs w:val="20"/>
      </w:rPr>
      <w:t>1</w:t>
    </w:r>
    <w:r w:rsidRPr="006D39C7">
      <w:rPr>
        <w:rStyle w:val="PageNumbe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11872" w14:textId="77777777" w:rsidR="0033461D" w:rsidRDefault="0033461D">
      <w:r>
        <w:separator/>
      </w:r>
    </w:p>
  </w:footnote>
  <w:footnote w:type="continuationSeparator" w:id="0">
    <w:p w14:paraId="6D63F5B7" w14:textId="77777777" w:rsidR="0033461D" w:rsidRDefault="0033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894B3" w14:textId="77777777" w:rsidR="00486FA4" w:rsidRDefault="00486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9.5pt;height:219pt" o:bullet="t">
        <v:imagedata r:id="rId1" o:title="Medsafe bullet"/>
      </v:shape>
    </w:pict>
  </w:numPicBullet>
  <w:numPicBullet w:numPicBulletId="1">
    <w:pict>
      <v:shape id="_x0000_i1027" type="#_x0000_t75" style="width:3in;height:3in" o:bullet="t"/>
    </w:pict>
  </w:numPicBullet>
  <w:abstractNum w:abstractNumId="0">
    <w:nsid w:val="352C0E8C"/>
    <w:multiLevelType w:val="hybridMultilevel"/>
    <w:tmpl w:val="805A6C02"/>
    <w:lvl w:ilvl="0" w:tplc="8D242DE0">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
    <w:nsid w:val="40751C7C"/>
    <w:multiLevelType w:val="hybridMultilevel"/>
    <w:tmpl w:val="EBAE3250"/>
    <w:lvl w:ilvl="0" w:tplc="8D242DE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12906DD0">
      <w:start w:val="4"/>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0C0ABF"/>
    <w:multiLevelType w:val="hybridMultilevel"/>
    <w:tmpl w:val="7D7C9DF0"/>
    <w:lvl w:ilvl="0" w:tplc="AB8E1B0E">
      <w:start w:val="1"/>
      <w:numFmt w:val="bullet"/>
      <w:pStyle w:val="List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12906DD0">
      <w:start w:val="4"/>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C17B23"/>
    <w:multiLevelType w:val="multilevel"/>
    <w:tmpl w:val="A5B0C1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DB36B3"/>
    <w:multiLevelType w:val="multilevel"/>
    <w:tmpl w:val="85E4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1E5284"/>
    <w:multiLevelType w:val="multilevel"/>
    <w:tmpl w:val="D4A07AA4"/>
    <w:lvl w:ilvl="0">
      <w:start w:val="1"/>
      <w:numFmt w:val="decimal"/>
      <w:pStyle w:val="NoHeading1"/>
      <w:lvlText w:val="Section %1:"/>
      <w:lvlJc w:val="left"/>
      <w:pPr>
        <w:tabs>
          <w:tab w:val="num" w:pos="0"/>
        </w:tabs>
        <w:ind w:left="2268" w:hanging="2268"/>
      </w:pPr>
      <w:rPr>
        <w:rFonts w:ascii="Arial" w:hAnsi="Arial" w:hint="default"/>
        <w:b/>
        <w:bCs w:val="0"/>
        <w:i w:val="0"/>
        <w:iCs w:val="0"/>
        <w:caps w:val="0"/>
        <w:smallCaps w:val="0"/>
        <w:strike w:val="0"/>
        <w:dstrike w:val="0"/>
        <w:outline w:val="0"/>
        <w:shadow w:val="0"/>
        <w:emboss w:val="0"/>
        <w:imprint w:val="0"/>
        <w:noProof w:val="0"/>
        <w:vanish w:val="0"/>
        <w:color w:val="008080"/>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Heading2"/>
      <w:lvlText w:val="%1.%2."/>
      <w:lvlJc w:val="left"/>
      <w:pPr>
        <w:tabs>
          <w:tab w:val="num" w:pos="0"/>
        </w:tabs>
        <w:ind w:left="1134" w:hanging="1134"/>
      </w:pPr>
      <w:rPr>
        <w:rFonts w:ascii="Arial" w:hAnsi="Arial" w:cs="Arial" w:hint="default"/>
        <w:b/>
        <w:bCs w:val="0"/>
        <w:i w:val="0"/>
        <w:iCs w:val="0"/>
        <w: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oHeading1"/>
      <w:lvlText w:val="%1.%2.%3."/>
      <w:lvlJc w:val="left"/>
      <w:pPr>
        <w:tabs>
          <w:tab w:val="num" w:pos="0"/>
        </w:tabs>
        <w:ind w:left="1134" w:hanging="1134"/>
      </w:pPr>
      <w:rPr>
        <w:rFonts w:ascii="Arial" w:hAnsi="Arial" w:cs="Arial" w:hint="default"/>
        <w:b/>
        <w:i w:val="0"/>
        <w:color w:val="008080"/>
        <w:sz w:val="24"/>
        <w:szCs w:val="24"/>
      </w:rPr>
    </w:lvl>
    <w:lvl w:ilvl="3">
      <w:start w:val="1"/>
      <w:numFmt w:val="decimal"/>
      <w:pStyle w:val="NoHeading2"/>
      <w:lvlText w:val="%1.%2.%3.%4."/>
      <w:lvlJc w:val="left"/>
      <w:pPr>
        <w:tabs>
          <w:tab w:val="num" w:pos="0"/>
        </w:tabs>
        <w:ind w:left="1985" w:hanging="1985"/>
      </w:pPr>
      <w:rPr>
        <w:rFonts w:ascii="Arial" w:hAnsi="Arial" w:hint="default"/>
        <w:b/>
        <w:bCs w:val="0"/>
        <w:i w:val="0"/>
        <w:iCs w:val="0"/>
        <w:caps w:val="0"/>
        <w:smallCaps w:val="0"/>
        <w:strike w:val="0"/>
        <w:dstrike w:val="0"/>
        <w:outline w:val="0"/>
        <w:shadow w:val="0"/>
        <w:emboss w:val="0"/>
        <w:imprint w:val="0"/>
        <w:noProof w:val="0"/>
        <w:vanish w:val="0"/>
        <w:color w:val="00808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oHeading3"/>
      <w:lvlText w:val="%1.%2.%3.%4.%5."/>
      <w:lvlJc w:val="left"/>
      <w:pPr>
        <w:tabs>
          <w:tab w:val="num" w:pos="0"/>
        </w:tabs>
        <w:ind w:left="1985" w:hanging="1985"/>
      </w:pPr>
      <w:rPr>
        <w:rFonts w:ascii="Arial" w:hAnsi="Arial" w:cs="Arial" w:hint="default"/>
        <w:b/>
        <w:bCs w:val="0"/>
        <w:i w:val="0"/>
        <w:iCs w:val="0"/>
        <w:caps w:val="0"/>
        <w:smallCaps w:val="0"/>
        <w:strike w:val="0"/>
        <w:dstrike w:val="0"/>
        <w:vanish w:val="0"/>
        <w:color w:val="00808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0"/>
        </w:tabs>
        <w:ind w:left="1985" w:hanging="1985"/>
      </w:pPr>
      <w:rPr>
        <w:rFonts w:hint="default"/>
      </w:rPr>
    </w:lvl>
    <w:lvl w:ilvl="6">
      <w:start w:val="1"/>
      <w:numFmt w:val="decimal"/>
      <w:lvlText w:val="%1.%2.%3.%4.%5.%6.%7."/>
      <w:lvlJc w:val="left"/>
      <w:pPr>
        <w:tabs>
          <w:tab w:val="num" w:pos="0"/>
        </w:tabs>
        <w:ind w:left="1985" w:hanging="1985"/>
      </w:pPr>
      <w:rPr>
        <w:rFonts w:hint="default"/>
      </w:rPr>
    </w:lvl>
    <w:lvl w:ilvl="7">
      <w:start w:val="1"/>
      <w:numFmt w:val="decimal"/>
      <w:lvlText w:val="%1.%2.%3.%4.%5.%6.%7.%8."/>
      <w:lvlJc w:val="left"/>
      <w:pPr>
        <w:tabs>
          <w:tab w:val="num" w:pos="0"/>
        </w:tabs>
        <w:ind w:left="1985" w:hanging="1985"/>
      </w:pPr>
      <w:rPr>
        <w:rFonts w:hint="default"/>
      </w:rPr>
    </w:lvl>
    <w:lvl w:ilvl="8">
      <w:start w:val="1"/>
      <w:numFmt w:val="decimal"/>
      <w:lvlText w:val="%1.%2.%3.%4.%5.%6.%7.%8.%9."/>
      <w:lvlJc w:val="left"/>
      <w:pPr>
        <w:tabs>
          <w:tab w:val="num" w:pos="0"/>
        </w:tabs>
        <w:ind w:left="1985" w:hanging="1985"/>
      </w:pPr>
      <w:rPr>
        <w:rFonts w:hint="default"/>
      </w:rPr>
    </w:lvl>
  </w:abstractNum>
  <w:num w:numId="1">
    <w:abstractNumId w:val="5"/>
  </w:num>
  <w:num w:numId="2">
    <w:abstractNumId w:val="2"/>
  </w:num>
  <w:num w:numId="3">
    <w:abstractNumId w:val="0"/>
  </w:num>
  <w:num w:numId="4">
    <w:abstractNumId w:val="1"/>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5"/>
  </w:num>
  <w:num w:numId="12">
    <w:abstractNumId w:val="5"/>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33"/>
    <w:rsid w:val="00003EF4"/>
    <w:rsid w:val="00005350"/>
    <w:rsid w:val="0000629B"/>
    <w:rsid w:val="0001363B"/>
    <w:rsid w:val="000232D4"/>
    <w:rsid w:val="000244D1"/>
    <w:rsid w:val="000373E5"/>
    <w:rsid w:val="00046A56"/>
    <w:rsid w:val="00050166"/>
    <w:rsid w:val="00057DF7"/>
    <w:rsid w:val="0007306C"/>
    <w:rsid w:val="00076B47"/>
    <w:rsid w:val="0007777F"/>
    <w:rsid w:val="000808A4"/>
    <w:rsid w:val="00084FC7"/>
    <w:rsid w:val="000903BC"/>
    <w:rsid w:val="000948D7"/>
    <w:rsid w:val="00097DA9"/>
    <w:rsid w:val="000A271D"/>
    <w:rsid w:val="000A302D"/>
    <w:rsid w:val="000A3057"/>
    <w:rsid w:val="000B1B21"/>
    <w:rsid w:val="000B2369"/>
    <w:rsid w:val="000C3DC5"/>
    <w:rsid w:val="000C6B68"/>
    <w:rsid w:val="000D793B"/>
    <w:rsid w:val="000E4EC4"/>
    <w:rsid w:val="000E67A4"/>
    <w:rsid w:val="000E75C2"/>
    <w:rsid w:val="000F1C36"/>
    <w:rsid w:val="000F6C68"/>
    <w:rsid w:val="000F701F"/>
    <w:rsid w:val="000F74D3"/>
    <w:rsid w:val="001141FC"/>
    <w:rsid w:val="00114C7C"/>
    <w:rsid w:val="0012293E"/>
    <w:rsid w:val="00122CC4"/>
    <w:rsid w:val="00130006"/>
    <w:rsid w:val="00132691"/>
    <w:rsid w:val="00153EF3"/>
    <w:rsid w:val="001553F4"/>
    <w:rsid w:val="00166F6E"/>
    <w:rsid w:val="0017578E"/>
    <w:rsid w:val="00185008"/>
    <w:rsid w:val="001878D7"/>
    <w:rsid w:val="00191BC5"/>
    <w:rsid w:val="001A2F3E"/>
    <w:rsid w:val="001A3A55"/>
    <w:rsid w:val="001B3EF0"/>
    <w:rsid w:val="001C2544"/>
    <w:rsid w:val="001D6C38"/>
    <w:rsid w:val="001E7BF7"/>
    <w:rsid w:val="001F1431"/>
    <w:rsid w:val="0020242F"/>
    <w:rsid w:val="00202F8F"/>
    <w:rsid w:val="00204AA4"/>
    <w:rsid w:val="00211F36"/>
    <w:rsid w:val="002208AD"/>
    <w:rsid w:val="00220C62"/>
    <w:rsid w:val="002224D1"/>
    <w:rsid w:val="00225B6C"/>
    <w:rsid w:val="00233275"/>
    <w:rsid w:val="00237D0F"/>
    <w:rsid w:val="002462E4"/>
    <w:rsid w:val="00250D68"/>
    <w:rsid w:val="002568F3"/>
    <w:rsid w:val="002579AA"/>
    <w:rsid w:val="0027326D"/>
    <w:rsid w:val="0027351D"/>
    <w:rsid w:val="00274DCB"/>
    <w:rsid w:val="00275B06"/>
    <w:rsid w:val="0028467C"/>
    <w:rsid w:val="00284D04"/>
    <w:rsid w:val="00295655"/>
    <w:rsid w:val="00296556"/>
    <w:rsid w:val="002A5C52"/>
    <w:rsid w:val="002B5742"/>
    <w:rsid w:val="002D45E5"/>
    <w:rsid w:val="002D4D42"/>
    <w:rsid w:val="00307698"/>
    <w:rsid w:val="0032218B"/>
    <w:rsid w:val="00330088"/>
    <w:rsid w:val="00333A60"/>
    <w:rsid w:val="0033461D"/>
    <w:rsid w:val="00344DA8"/>
    <w:rsid w:val="00347168"/>
    <w:rsid w:val="00352733"/>
    <w:rsid w:val="00355044"/>
    <w:rsid w:val="003641B9"/>
    <w:rsid w:val="00373AD6"/>
    <w:rsid w:val="003905E8"/>
    <w:rsid w:val="003A337F"/>
    <w:rsid w:val="003A394B"/>
    <w:rsid w:val="003B7EC4"/>
    <w:rsid w:val="003C5BD8"/>
    <w:rsid w:val="003E79A5"/>
    <w:rsid w:val="003F7CDF"/>
    <w:rsid w:val="00400BDE"/>
    <w:rsid w:val="00401251"/>
    <w:rsid w:val="00402624"/>
    <w:rsid w:val="0040609F"/>
    <w:rsid w:val="00415C50"/>
    <w:rsid w:val="00425CDE"/>
    <w:rsid w:val="00434F06"/>
    <w:rsid w:val="0044374D"/>
    <w:rsid w:val="00451A65"/>
    <w:rsid w:val="0045601F"/>
    <w:rsid w:val="004563C3"/>
    <w:rsid w:val="00462565"/>
    <w:rsid w:val="004656CD"/>
    <w:rsid w:val="004763ED"/>
    <w:rsid w:val="00485335"/>
    <w:rsid w:val="00486FA4"/>
    <w:rsid w:val="00494D99"/>
    <w:rsid w:val="004A17C9"/>
    <w:rsid w:val="004A1C06"/>
    <w:rsid w:val="004A43AA"/>
    <w:rsid w:val="004A660C"/>
    <w:rsid w:val="004C46D8"/>
    <w:rsid w:val="004C4AAB"/>
    <w:rsid w:val="004D0898"/>
    <w:rsid w:val="004D1943"/>
    <w:rsid w:val="004E70B5"/>
    <w:rsid w:val="00501FB1"/>
    <w:rsid w:val="00522F04"/>
    <w:rsid w:val="00524F1B"/>
    <w:rsid w:val="00532B0F"/>
    <w:rsid w:val="005403BB"/>
    <w:rsid w:val="005418D2"/>
    <w:rsid w:val="00544215"/>
    <w:rsid w:val="0054558F"/>
    <w:rsid w:val="0054717A"/>
    <w:rsid w:val="0055111F"/>
    <w:rsid w:val="00552116"/>
    <w:rsid w:val="00556050"/>
    <w:rsid w:val="005567B9"/>
    <w:rsid w:val="00561E86"/>
    <w:rsid w:val="00563D10"/>
    <w:rsid w:val="00566531"/>
    <w:rsid w:val="0056680E"/>
    <w:rsid w:val="005721CD"/>
    <w:rsid w:val="0059217C"/>
    <w:rsid w:val="0059607A"/>
    <w:rsid w:val="005A5A5A"/>
    <w:rsid w:val="005D3ED5"/>
    <w:rsid w:val="005D4156"/>
    <w:rsid w:val="005D5BB1"/>
    <w:rsid w:val="005D7E26"/>
    <w:rsid w:val="005F2D6F"/>
    <w:rsid w:val="005F43AF"/>
    <w:rsid w:val="005F656F"/>
    <w:rsid w:val="0060276F"/>
    <w:rsid w:val="00602B9E"/>
    <w:rsid w:val="00607278"/>
    <w:rsid w:val="006258F8"/>
    <w:rsid w:val="00627394"/>
    <w:rsid w:val="00627DEB"/>
    <w:rsid w:val="00630B08"/>
    <w:rsid w:val="00635902"/>
    <w:rsid w:val="00636D46"/>
    <w:rsid w:val="00651740"/>
    <w:rsid w:val="00664491"/>
    <w:rsid w:val="00681693"/>
    <w:rsid w:val="006855D4"/>
    <w:rsid w:val="00686049"/>
    <w:rsid w:val="006A2A4A"/>
    <w:rsid w:val="006D39C7"/>
    <w:rsid w:val="006D5056"/>
    <w:rsid w:val="006E0932"/>
    <w:rsid w:val="006E4DA5"/>
    <w:rsid w:val="006F492E"/>
    <w:rsid w:val="00701529"/>
    <w:rsid w:val="0070362C"/>
    <w:rsid w:val="00713B9B"/>
    <w:rsid w:val="00724970"/>
    <w:rsid w:val="00725CB1"/>
    <w:rsid w:val="00727C04"/>
    <w:rsid w:val="00734325"/>
    <w:rsid w:val="00743BEA"/>
    <w:rsid w:val="00752755"/>
    <w:rsid w:val="00755D24"/>
    <w:rsid w:val="007611B5"/>
    <w:rsid w:val="00775132"/>
    <w:rsid w:val="0078059E"/>
    <w:rsid w:val="00781CB5"/>
    <w:rsid w:val="007910CB"/>
    <w:rsid w:val="00794B60"/>
    <w:rsid w:val="007A174D"/>
    <w:rsid w:val="007A345D"/>
    <w:rsid w:val="007A3A2D"/>
    <w:rsid w:val="007C69CA"/>
    <w:rsid w:val="007D21AF"/>
    <w:rsid w:val="007D3ABD"/>
    <w:rsid w:val="007D6FB0"/>
    <w:rsid w:val="007E2EEF"/>
    <w:rsid w:val="007F1F83"/>
    <w:rsid w:val="007F683A"/>
    <w:rsid w:val="00806CF1"/>
    <w:rsid w:val="00810C56"/>
    <w:rsid w:val="00833FF9"/>
    <w:rsid w:val="008443B2"/>
    <w:rsid w:val="00847AB0"/>
    <w:rsid w:val="0085309A"/>
    <w:rsid w:val="00856318"/>
    <w:rsid w:val="0086468F"/>
    <w:rsid w:val="00882D1B"/>
    <w:rsid w:val="008867B9"/>
    <w:rsid w:val="00886B3A"/>
    <w:rsid w:val="00893604"/>
    <w:rsid w:val="00894316"/>
    <w:rsid w:val="00896420"/>
    <w:rsid w:val="00896E63"/>
    <w:rsid w:val="008A00B9"/>
    <w:rsid w:val="008A777A"/>
    <w:rsid w:val="008B207B"/>
    <w:rsid w:val="008B7B48"/>
    <w:rsid w:val="008C19B2"/>
    <w:rsid w:val="008C5004"/>
    <w:rsid w:val="008D1BDF"/>
    <w:rsid w:val="008D1EDE"/>
    <w:rsid w:val="008D781D"/>
    <w:rsid w:val="008E0F6A"/>
    <w:rsid w:val="008E2929"/>
    <w:rsid w:val="0090005B"/>
    <w:rsid w:val="009012C5"/>
    <w:rsid w:val="00902CA6"/>
    <w:rsid w:val="00903E35"/>
    <w:rsid w:val="00910E6C"/>
    <w:rsid w:val="009304D9"/>
    <w:rsid w:val="00931456"/>
    <w:rsid w:val="00932011"/>
    <w:rsid w:val="00942BFD"/>
    <w:rsid w:val="00953B2F"/>
    <w:rsid w:val="0097590D"/>
    <w:rsid w:val="00982898"/>
    <w:rsid w:val="00983B7D"/>
    <w:rsid w:val="00991993"/>
    <w:rsid w:val="009A2A5C"/>
    <w:rsid w:val="009B0BFB"/>
    <w:rsid w:val="009B4973"/>
    <w:rsid w:val="009B5B4D"/>
    <w:rsid w:val="009C7946"/>
    <w:rsid w:val="00A04F6A"/>
    <w:rsid w:val="00A336E0"/>
    <w:rsid w:val="00A4030C"/>
    <w:rsid w:val="00A63D1A"/>
    <w:rsid w:val="00A663AB"/>
    <w:rsid w:val="00A71D1D"/>
    <w:rsid w:val="00A723B8"/>
    <w:rsid w:val="00A75B80"/>
    <w:rsid w:val="00A76C81"/>
    <w:rsid w:val="00A76EDF"/>
    <w:rsid w:val="00A91F29"/>
    <w:rsid w:val="00A94C89"/>
    <w:rsid w:val="00A96100"/>
    <w:rsid w:val="00A970AF"/>
    <w:rsid w:val="00A978DE"/>
    <w:rsid w:val="00AA0809"/>
    <w:rsid w:val="00AA5D1E"/>
    <w:rsid w:val="00AC1606"/>
    <w:rsid w:val="00AC1BAC"/>
    <w:rsid w:val="00AC2D11"/>
    <w:rsid w:val="00B03DD8"/>
    <w:rsid w:val="00B04DC2"/>
    <w:rsid w:val="00B07361"/>
    <w:rsid w:val="00B14A17"/>
    <w:rsid w:val="00B37F3A"/>
    <w:rsid w:val="00B41823"/>
    <w:rsid w:val="00B44C39"/>
    <w:rsid w:val="00B4631F"/>
    <w:rsid w:val="00B61907"/>
    <w:rsid w:val="00B73A60"/>
    <w:rsid w:val="00B74991"/>
    <w:rsid w:val="00B76D2A"/>
    <w:rsid w:val="00B854F6"/>
    <w:rsid w:val="00B8646C"/>
    <w:rsid w:val="00B8673A"/>
    <w:rsid w:val="00B96FCE"/>
    <w:rsid w:val="00BB7181"/>
    <w:rsid w:val="00BD220D"/>
    <w:rsid w:val="00BF2F04"/>
    <w:rsid w:val="00C07AC1"/>
    <w:rsid w:val="00C1511C"/>
    <w:rsid w:val="00C16A85"/>
    <w:rsid w:val="00C466C1"/>
    <w:rsid w:val="00C51B93"/>
    <w:rsid w:val="00C51DBF"/>
    <w:rsid w:val="00C52692"/>
    <w:rsid w:val="00C52FD0"/>
    <w:rsid w:val="00C749EB"/>
    <w:rsid w:val="00C806E1"/>
    <w:rsid w:val="00C8586D"/>
    <w:rsid w:val="00C87DEC"/>
    <w:rsid w:val="00C96E7B"/>
    <w:rsid w:val="00C96FC3"/>
    <w:rsid w:val="00CB0364"/>
    <w:rsid w:val="00CB1DE9"/>
    <w:rsid w:val="00CC4310"/>
    <w:rsid w:val="00CC49C5"/>
    <w:rsid w:val="00CE158E"/>
    <w:rsid w:val="00CF662D"/>
    <w:rsid w:val="00D04546"/>
    <w:rsid w:val="00D05904"/>
    <w:rsid w:val="00D20E8F"/>
    <w:rsid w:val="00D248E6"/>
    <w:rsid w:val="00D31A2B"/>
    <w:rsid w:val="00D3403C"/>
    <w:rsid w:val="00D44627"/>
    <w:rsid w:val="00D523A8"/>
    <w:rsid w:val="00D53194"/>
    <w:rsid w:val="00D56268"/>
    <w:rsid w:val="00D630E3"/>
    <w:rsid w:val="00D64322"/>
    <w:rsid w:val="00D72EB2"/>
    <w:rsid w:val="00D802B2"/>
    <w:rsid w:val="00D858D1"/>
    <w:rsid w:val="00D9345B"/>
    <w:rsid w:val="00DB0526"/>
    <w:rsid w:val="00DC090C"/>
    <w:rsid w:val="00DC0AD9"/>
    <w:rsid w:val="00DD1F65"/>
    <w:rsid w:val="00E12B0C"/>
    <w:rsid w:val="00E17C48"/>
    <w:rsid w:val="00E20A8D"/>
    <w:rsid w:val="00E5749A"/>
    <w:rsid w:val="00E60FFD"/>
    <w:rsid w:val="00EC7131"/>
    <w:rsid w:val="00ED196A"/>
    <w:rsid w:val="00F04E57"/>
    <w:rsid w:val="00F068AD"/>
    <w:rsid w:val="00F131B9"/>
    <w:rsid w:val="00F35811"/>
    <w:rsid w:val="00F402F0"/>
    <w:rsid w:val="00F45AE8"/>
    <w:rsid w:val="00F51976"/>
    <w:rsid w:val="00F5391C"/>
    <w:rsid w:val="00F54F76"/>
    <w:rsid w:val="00F62DD4"/>
    <w:rsid w:val="00F71931"/>
    <w:rsid w:val="00F71B7A"/>
    <w:rsid w:val="00F74FC6"/>
    <w:rsid w:val="00F84A48"/>
    <w:rsid w:val="00F90C33"/>
    <w:rsid w:val="00F9240D"/>
    <w:rsid w:val="00F95DF5"/>
    <w:rsid w:val="00FB73DC"/>
    <w:rsid w:val="00FC232F"/>
    <w:rsid w:val="00FC480E"/>
    <w:rsid w:val="00FD721A"/>
    <w:rsid w:val="00FE0F17"/>
    <w:rsid w:val="00FF3A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6627707"/>
  <w15:chartTrackingRefBased/>
  <w15:docId w15:val="{92AF928B-2A1F-4066-8E85-A99A7A9B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CReportTitle">
    <w:name w:val="MARC Report Title"/>
    <w:basedOn w:val="Normal"/>
    <w:rsid w:val="00352733"/>
    <w:pPr>
      <w:spacing w:line="260" w:lineRule="atLeast"/>
    </w:pPr>
    <w:rPr>
      <w:rFonts w:ascii="Arial" w:hAnsi="Arial" w:cs="Arial"/>
      <w:b/>
      <w:i/>
      <w:sz w:val="36"/>
      <w:szCs w:val="36"/>
    </w:rPr>
  </w:style>
  <w:style w:type="paragraph" w:customStyle="1" w:styleId="MARCHeading2">
    <w:name w:val="MARC Heading 2"/>
    <w:basedOn w:val="Normal"/>
    <w:rsid w:val="00352733"/>
    <w:pPr>
      <w:spacing w:line="260" w:lineRule="atLeast"/>
    </w:pPr>
    <w:rPr>
      <w:rFonts w:ascii="Arial" w:hAnsi="Arial" w:cs="Arial"/>
      <w:b/>
      <w:i/>
      <w:color w:val="0000FF"/>
      <w:sz w:val="32"/>
      <w:szCs w:val="32"/>
    </w:rPr>
  </w:style>
  <w:style w:type="paragraph" w:customStyle="1" w:styleId="MARCHeading1">
    <w:name w:val="MARC Heading 1"/>
    <w:basedOn w:val="Normal"/>
    <w:rsid w:val="00352733"/>
    <w:pPr>
      <w:spacing w:line="260" w:lineRule="atLeast"/>
    </w:pPr>
    <w:rPr>
      <w:rFonts w:ascii="Arial" w:hAnsi="Arial" w:cs="Arial"/>
      <w:b/>
      <w:i/>
      <w:sz w:val="36"/>
      <w:szCs w:val="36"/>
    </w:rPr>
  </w:style>
  <w:style w:type="paragraph" w:customStyle="1" w:styleId="ReportTitle">
    <w:name w:val="Report Title"/>
    <w:basedOn w:val="Normal"/>
    <w:rsid w:val="000C3DC5"/>
    <w:pPr>
      <w:spacing w:line="260" w:lineRule="atLeast"/>
    </w:pPr>
    <w:rPr>
      <w:rFonts w:ascii="Arial" w:hAnsi="Arial" w:cs="Arial"/>
      <w:b/>
      <w:i/>
      <w:sz w:val="36"/>
      <w:szCs w:val="36"/>
    </w:rPr>
  </w:style>
  <w:style w:type="paragraph" w:customStyle="1" w:styleId="ReportType">
    <w:name w:val="Report Type"/>
    <w:basedOn w:val="Normal"/>
    <w:rsid w:val="000C3DC5"/>
    <w:pPr>
      <w:spacing w:line="260" w:lineRule="atLeast"/>
    </w:pPr>
    <w:rPr>
      <w:rFonts w:ascii="Arial" w:hAnsi="Arial" w:cs="Arial"/>
      <w:b/>
      <w:i/>
      <w:sz w:val="32"/>
      <w:szCs w:val="32"/>
    </w:rPr>
  </w:style>
  <w:style w:type="paragraph" w:customStyle="1" w:styleId="ReportHeading2">
    <w:name w:val="Report Heading 2"/>
    <w:basedOn w:val="Normal"/>
    <w:rsid w:val="000C3DC5"/>
    <w:pPr>
      <w:spacing w:line="260" w:lineRule="atLeast"/>
    </w:pPr>
    <w:rPr>
      <w:rFonts w:ascii="Arial" w:hAnsi="Arial" w:cs="Arial"/>
    </w:rPr>
  </w:style>
  <w:style w:type="paragraph" w:customStyle="1" w:styleId="ReportSubtitle1">
    <w:name w:val="Report Subtitle 1"/>
    <w:basedOn w:val="Normal"/>
    <w:rsid w:val="000C3DC5"/>
    <w:rPr>
      <w:rFonts w:ascii="Arial" w:hAnsi="Arial" w:cs="Arial"/>
      <w:b/>
    </w:rPr>
  </w:style>
  <w:style w:type="paragraph" w:customStyle="1" w:styleId="ReportSubtitle2">
    <w:name w:val="Report Subtitle 2"/>
    <w:basedOn w:val="Normal"/>
    <w:rsid w:val="000C3DC5"/>
    <w:pPr>
      <w:spacing w:line="260" w:lineRule="atLeast"/>
    </w:pPr>
    <w:rPr>
      <w:rFonts w:ascii="Arial" w:hAnsi="Arial" w:cs="Arial"/>
    </w:rPr>
  </w:style>
  <w:style w:type="paragraph" w:customStyle="1" w:styleId="ReportHeading1">
    <w:name w:val="Report Heading 1"/>
    <w:basedOn w:val="Normal"/>
    <w:rsid w:val="000C3DC5"/>
    <w:rPr>
      <w:rFonts w:ascii="Arial" w:hAnsi="Arial" w:cs="Arial"/>
      <w:b/>
      <w:sz w:val="28"/>
      <w:szCs w:val="28"/>
    </w:rPr>
  </w:style>
  <w:style w:type="paragraph" w:customStyle="1" w:styleId="AnnexList">
    <w:name w:val="Annex List"/>
    <w:basedOn w:val="Normal"/>
    <w:rsid w:val="000C3DC5"/>
    <w:pPr>
      <w:spacing w:line="260" w:lineRule="atLeast"/>
      <w:ind w:left="720" w:hanging="360"/>
    </w:pPr>
    <w:rPr>
      <w:rFonts w:ascii="Arial" w:hAnsi="Arial" w:cs="Arial"/>
      <w:sz w:val="20"/>
      <w:szCs w:val="20"/>
    </w:rPr>
  </w:style>
  <w:style w:type="paragraph" w:customStyle="1" w:styleId="ReportSubHeading1">
    <w:name w:val="Report Sub Heading 1"/>
    <w:basedOn w:val="Normal"/>
    <w:rsid w:val="000C3DC5"/>
    <w:pPr>
      <w:spacing w:line="260" w:lineRule="atLeast"/>
    </w:pPr>
    <w:rPr>
      <w:rFonts w:ascii="Arial" w:hAnsi="Arial" w:cs="Arial"/>
      <w:b/>
    </w:rPr>
  </w:style>
  <w:style w:type="paragraph" w:customStyle="1" w:styleId="ReportBodyText">
    <w:name w:val="Report Body Text"/>
    <w:basedOn w:val="Normal"/>
    <w:rsid w:val="000C3DC5"/>
    <w:pPr>
      <w:spacing w:line="260" w:lineRule="atLeast"/>
      <w:jc w:val="both"/>
    </w:pPr>
    <w:rPr>
      <w:rFonts w:ascii="Arial" w:hAnsi="Arial" w:cs="Arial"/>
    </w:rPr>
  </w:style>
  <w:style w:type="paragraph" w:customStyle="1" w:styleId="ReportSubHeading2">
    <w:name w:val="Report Sub Heading 2"/>
    <w:basedOn w:val="Normal"/>
    <w:rsid w:val="000C3DC5"/>
    <w:pPr>
      <w:spacing w:line="260" w:lineRule="atLeast"/>
      <w:ind w:left="720" w:hanging="720"/>
      <w:jc w:val="both"/>
    </w:pPr>
    <w:rPr>
      <w:rFonts w:ascii="Arial" w:hAnsi="Arial" w:cs="Arial"/>
      <w:b/>
    </w:rPr>
  </w:style>
  <w:style w:type="paragraph" w:customStyle="1" w:styleId="ReportFooter">
    <w:name w:val="Report Footer"/>
    <w:basedOn w:val="Footer"/>
    <w:rsid w:val="000C3DC5"/>
    <w:pPr>
      <w:jc w:val="center"/>
    </w:pPr>
    <w:rPr>
      <w:rFonts w:ascii="Arial" w:hAnsi="Arial" w:cs="Arial"/>
      <w:sz w:val="18"/>
      <w:szCs w:val="18"/>
    </w:rPr>
  </w:style>
  <w:style w:type="paragraph" w:styleId="Footer">
    <w:name w:val="footer"/>
    <w:basedOn w:val="Normal"/>
    <w:rsid w:val="000C3DC5"/>
    <w:pPr>
      <w:tabs>
        <w:tab w:val="center" w:pos="4153"/>
        <w:tab w:val="right" w:pos="8306"/>
      </w:tabs>
    </w:pPr>
  </w:style>
  <w:style w:type="character" w:customStyle="1" w:styleId="NormalBoldTeal">
    <w:name w:val="Normal Bold Teal"/>
    <w:rsid w:val="00991993"/>
    <w:rPr>
      <w:rFonts w:ascii="Arial" w:hAnsi="Arial"/>
      <w:b/>
      <w:bCs/>
      <w:color w:val="008080"/>
      <w:sz w:val="22"/>
    </w:rPr>
  </w:style>
  <w:style w:type="paragraph" w:customStyle="1" w:styleId="NoHeading1">
    <w:name w:val="No. Heading 1"/>
    <w:basedOn w:val="Normal"/>
    <w:next w:val="Normal"/>
    <w:rsid w:val="00991993"/>
    <w:pPr>
      <w:numPr>
        <w:ilvl w:val="2"/>
        <w:numId w:val="1"/>
      </w:numPr>
      <w:pBdr>
        <w:bottom w:val="single" w:sz="18" w:space="1" w:color="660066"/>
      </w:pBdr>
      <w:tabs>
        <w:tab w:val="left" w:pos="2268"/>
      </w:tabs>
      <w:spacing w:after="360"/>
      <w:ind w:left="2268" w:hanging="2268"/>
      <w:outlineLvl w:val="0"/>
    </w:pPr>
    <w:rPr>
      <w:rFonts w:ascii="Arial" w:hAnsi="Arial" w:cs="Arial"/>
      <w:b/>
      <w:color w:val="008080"/>
      <w:sz w:val="36"/>
      <w:szCs w:val="19"/>
    </w:rPr>
  </w:style>
  <w:style w:type="paragraph" w:customStyle="1" w:styleId="NoHeading2">
    <w:name w:val="No. Heading 2"/>
    <w:basedOn w:val="NoHeading1"/>
    <w:next w:val="Normal"/>
    <w:link w:val="NoHeading2Char"/>
    <w:rsid w:val="00991993"/>
    <w:pPr>
      <w:numPr>
        <w:ilvl w:val="3"/>
      </w:numPr>
      <w:pBdr>
        <w:bottom w:val="none" w:sz="0" w:space="0" w:color="auto"/>
      </w:pBdr>
      <w:tabs>
        <w:tab w:val="clear" w:pos="2268"/>
        <w:tab w:val="left" w:pos="1134"/>
      </w:tabs>
      <w:spacing w:before="480" w:after="120"/>
      <w:outlineLvl w:val="1"/>
    </w:pPr>
    <w:rPr>
      <w:sz w:val="28"/>
      <w:szCs w:val="32"/>
    </w:rPr>
  </w:style>
  <w:style w:type="paragraph" w:customStyle="1" w:styleId="NoHeading3">
    <w:name w:val="No. Heading 3"/>
    <w:basedOn w:val="NoHeading1"/>
    <w:next w:val="Normal"/>
    <w:rsid w:val="00991993"/>
    <w:pPr>
      <w:keepNext/>
      <w:numPr>
        <w:ilvl w:val="4"/>
      </w:numPr>
      <w:pBdr>
        <w:bottom w:val="none" w:sz="0" w:space="0" w:color="auto"/>
      </w:pBdr>
      <w:tabs>
        <w:tab w:val="clear" w:pos="2268"/>
        <w:tab w:val="left" w:pos="1134"/>
      </w:tabs>
      <w:spacing w:before="480" w:after="120"/>
      <w:ind w:left="1134" w:hanging="1134"/>
      <w:outlineLvl w:val="1"/>
    </w:pPr>
    <w:rPr>
      <w:sz w:val="24"/>
      <w:szCs w:val="32"/>
    </w:rPr>
  </w:style>
  <w:style w:type="character" w:customStyle="1" w:styleId="SummaryText">
    <w:name w:val="Summary Text"/>
    <w:rsid w:val="00991993"/>
    <w:rPr>
      <w:rFonts w:ascii="Arial" w:hAnsi="Arial"/>
      <w:i/>
      <w:iCs/>
      <w:sz w:val="20"/>
    </w:rPr>
  </w:style>
  <w:style w:type="paragraph" w:styleId="ListBullet">
    <w:name w:val="List Bullet"/>
    <w:basedOn w:val="Normal"/>
    <w:link w:val="ListBulletChar"/>
    <w:rsid w:val="00991993"/>
    <w:pPr>
      <w:numPr>
        <w:numId w:val="2"/>
      </w:numPr>
      <w:tabs>
        <w:tab w:val="left" w:pos="426"/>
      </w:tabs>
      <w:spacing w:before="180" w:after="180" w:line="260" w:lineRule="exact"/>
    </w:pPr>
    <w:rPr>
      <w:rFonts w:ascii="Arial" w:hAnsi="Arial"/>
      <w:sz w:val="21"/>
    </w:rPr>
  </w:style>
  <w:style w:type="character" w:customStyle="1" w:styleId="ListBulletChar">
    <w:name w:val="List Bullet Char"/>
    <w:link w:val="ListBullet"/>
    <w:rsid w:val="00991993"/>
    <w:rPr>
      <w:rFonts w:ascii="Arial" w:hAnsi="Arial"/>
      <w:sz w:val="21"/>
      <w:szCs w:val="24"/>
      <w:lang w:eastAsia="en-US"/>
    </w:rPr>
  </w:style>
  <w:style w:type="table" w:styleId="TableGrid">
    <w:name w:val="Table Grid"/>
    <w:basedOn w:val="TableNormal"/>
    <w:rsid w:val="00563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63D10"/>
    <w:pPr>
      <w:tabs>
        <w:tab w:val="center" w:pos="4153"/>
        <w:tab w:val="right" w:pos="8306"/>
      </w:tabs>
    </w:pPr>
  </w:style>
  <w:style w:type="character" w:styleId="PageNumber">
    <w:name w:val="page number"/>
    <w:basedOn w:val="DefaultParagraphFont"/>
    <w:rsid w:val="00563D10"/>
  </w:style>
  <w:style w:type="paragraph" w:styleId="BalloonText">
    <w:name w:val="Balloon Text"/>
    <w:basedOn w:val="Normal"/>
    <w:semiHidden/>
    <w:rsid w:val="0054558F"/>
    <w:rPr>
      <w:rFonts w:ascii="Tahoma" w:hAnsi="Tahoma" w:cs="Tahoma"/>
      <w:sz w:val="16"/>
      <w:szCs w:val="16"/>
    </w:rPr>
  </w:style>
  <w:style w:type="character" w:customStyle="1" w:styleId="NoHeading2Char">
    <w:name w:val="No. Heading 2 Char"/>
    <w:link w:val="NoHeading2"/>
    <w:rsid w:val="0054558F"/>
    <w:rPr>
      <w:rFonts w:ascii="Arial" w:hAnsi="Arial" w:cs="Arial"/>
      <w:b/>
      <w:color w:val="008080"/>
      <w:sz w:val="28"/>
      <w:szCs w:val="32"/>
      <w:lang w:eastAsia="en-US"/>
    </w:rPr>
  </w:style>
  <w:style w:type="paragraph" w:customStyle="1" w:styleId="a">
    <w:basedOn w:val="Normal"/>
    <w:rsid w:val="0054558F"/>
    <w:pPr>
      <w:spacing w:after="160" w:line="240" w:lineRule="exact"/>
    </w:pPr>
    <w:rPr>
      <w:rFonts w:ascii="Arial" w:hAnsi="Arial"/>
      <w:sz w:val="20"/>
      <w:szCs w:val="20"/>
      <w:lang w:val="en-US"/>
    </w:rPr>
  </w:style>
  <w:style w:type="paragraph" w:customStyle="1" w:styleId="Frontpage-title">
    <w:name w:val="Front page - title"/>
    <w:basedOn w:val="Normal"/>
    <w:next w:val="Normal"/>
    <w:qFormat/>
    <w:rsid w:val="00F74FC6"/>
    <w:pPr>
      <w:spacing w:line="260" w:lineRule="exact"/>
      <w:jc w:val="right"/>
    </w:pPr>
    <w:rPr>
      <w:rFonts w:ascii="Arial" w:hAnsi="Arial"/>
      <w:b/>
      <w:color w:val="008080"/>
      <w:sz w:val="72"/>
    </w:rPr>
  </w:style>
  <w:style w:type="character" w:styleId="Hyperlink">
    <w:name w:val="Hyperlink"/>
    <w:rsid w:val="00686049"/>
    <w:rPr>
      <w:rFonts w:ascii="Arial" w:hAnsi="Arial"/>
      <w:color w:val="008080"/>
      <w:sz w:val="21"/>
      <w:u w:val="single"/>
    </w:rPr>
  </w:style>
  <w:style w:type="paragraph" w:customStyle="1" w:styleId="Subheader1">
    <w:name w:val="Sub header 1"/>
    <w:basedOn w:val="Normal"/>
    <w:next w:val="Normal"/>
    <w:rsid w:val="00686049"/>
    <w:pPr>
      <w:spacing w:before="120" w:after="120" w:line="260" w:lineRule="exact"/>
    </w:pPr>
    <w:rPr>
      <w:rFonts w:ascii="Arial" w:hAnsi="Arial"/>
      <w:b/>
      <w:bCs/>
      <w:sz w:val="21"/>
      <w:szCs w:val="20"/>
    </w:rPr>
  </w:style>
  <w:style w:type="character" w:styleId="CommentReference">
    <w:name w:val="annotation reference"/>
    <w:semiHidden/>
    <w:rsid w:val="00A96100"/>
    <w:rPr>
      <w:sz w:val="16"/>
      <w:szCs w:val="16"/>
    </w:rPr>
  </w:style>
  <w:style w:type="paragraph" w:styleId="CommentText">
    <w:name w:val="annotation text"/>
    <w:basedOn w:val="Normal"/>
    <w:semiHidden/>
    <w:rsid w:val="00A96100"/>
    <w:rPr>
      <w:sz w:val="20"/>
      <w:szCs w:val="20"/>
    </w:rPr>
  </w:style>
  <w:style w:type="paragraph" w:styleId="CommentSubject">
    <w:name w:val="annotation subject"/>
    <w:basedOn w:val="CommentText"/>
    <w:next w:val="CommentText"/>
    <w:semiHidden/>
    <w:rsid w:val="00A96100"/>
    <w:rPr>
      <w:b/>
      <w:bCs/>
    </w:rPr>
  </w:style>
  <w:style w:type="paragraph" w:styleId="ListParagraph">
    <w:name w:val="List Paragraph"/>
    <w:basedOn w:val="Normal"/>
    <w:uiPriority w:val="34"/>
    <w:qFormat/>
    <w:rsid w:val="00A94C89"/>
    <w:pPr>
      <w:spacing w:after="200" w:line="276" w:lineRule="auto"/>
      <w:ind w:left="720"/>
      <w:contextualSpacing/>
    </w:pPr>
    <w:rPr>
      <w:rFonts w:ascii="Calibri" w:eastAsia="Calibri" w:hAnsi="Calibri"/>
      <w:sz w:val="22"/>
      <w:szCs w:val="22"/>
    </w:rPr>
  </w:style>
  <w:style w:type="paragraph" w:styleId="EndnoteText">
    <w:name w:val="endnote text"/>
    <w:basedOn w:val="Normal"/>
    <w:link w:val="EndnoteTextChar"/>
    <w:rsid w:val="00B41823"/>
    <w:rPr>
      <w:sz w:val="20"/>
      <w:szCs w:val="20"/>
    </w:rPr>
  </w:style>
  <w:style w:type="character" w:customStyle="1" w:styleId="EndnoteTextChar">
    <w:name w:val="Endnote Text Char"/>
    <w:basedOn w:val="DefaultParagraphFont"/>
    <w:link w:val="EndnoteText"/>
    <w:rsid w:val="00B41823"/>
    <w:rPr>
      <w:lang w:eastAsia="en-US"/>
    </w:rPr>
  </w:style>
  <w:style w:type="character" w:styleId="EndnoteReference">
    <w:name w:val="endnote reference"/>
    <w:basedOn w:val="DefaultParagraphFont"/>
    <w:rsid w:val="00B41823"/>
    <w:rPr>
      <w:vertAlign w:val="superscript"/>
    </w:rPr>
  </w:style>
  <w:style w:type="paragraph" w:styleId="FootnoteText">
    <w:name w:val="footnote text"/>
    <w:basedOn w:val="Normal"/>
    <w:link w:val="FootnoteTextChar"/>
    <w:rsid w:val="00B41823"/>
    <w:rPr>
      <w:sz w:val="20"/>
      <w:szCs w:val="20"/>
    </w:rPr>
  </w:style>
  <w:style w:type="character" w:customStyle="1" w:styleId="FootnoteTextChar">
    <w:name w:val="Footnote Text Char"/>
    <w:basedOn w:val="DefaultParagraphFont"/>
    <w:link w:val="FootnoteText"/>
    <w:rsid w:val="00B41823"/>
    <w:rPr>
      <w:lang w:eastAsia="en-US"/>
    </w:rPr>
  </w:style>
  <w:style w:type="character" w:styleId="FootnoteReference">
    <w:name w:val="footnote reference"/>
    <w:basedOn w:val="DefaultParagraphFont"/>
    <w:rsid w:val="00B41823"/>
    <w:rPr>
      <w:vertAlign w:val="superscript"/>
    </w:rPr>
  </w:style>
  <w:style w:type="paragraph" w:customStyle="1" w:styleId="Default">
    <w:name w:val="Default"/>
    <w:rsid w:val="00B4182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Data%20sheet%20template.docx" TargetMode="External"/><Relationship Id="rId18" Type="http://schemas.openxmlformats.org/officeDocument/2006/relationships/hyperlink" Target="mailto:datasheet.cmi@moh.govt.nz"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www.medsafe.govt.nz/profs/RIss/Biosimilars.asp" TargetMode="External"/><Relationship Id="rId17" Type="http://schemas.openxmlformats.org/officeDocument/2006/relationships/hyperlink" Target="http://www.medsafe.govt.nz/regulatory/subscribe.asp" TargetMode="External"/><Relationship Id="rId2" Type="http://schemas.openxmlformats.org/officeDocument/2006/relationships/numbering" Target="numbering.xml"/><Relationship Id="rId16" Type="http://schemas.openxmlformats.org/officeDocument/2006/relationships/hyperlink" Target="mailto:Datasheet.cmi@moh.govt.n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Data%20sheet%20declaration.doc"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Data%20sheet%20template%20explanatory%20guide.doc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05D6-CDF2-4EC6-8DD9-18F1318A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3179</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lpstr>
    </vt:vector>
  </TitlesOfParts>
  <Company>Ministry of Health</Company>
  <LinksUpToDate>false</LinksUpToDate>
  <CharactersWithSpaces>20985</CharactersWithSpaces>
  <SharedDoc>false</SharedDoc>
  <HLinks>
    <vt:vector size="12" baseType="variant">
      <vt:variant>
        <vt:i4>5898352</vt:i4>
      </vt:variant>
      <vt:variant>
        <vt:i4>6</vt:i4>
      </vt:variant>
      <vt:variant>
        <vt:i4>0</vt:i4>
      </vt:variant>
      <vt:variant>
        <vt:i4>5</vt:i4>
      </vt:variant>
      <vt:variant>
        <vt:lpwstr>mailto:datasheet.cmi@moh.govt.nz</vt:lpwstr>
      </vt:variant>
      <vt:variant>
        <vt:lpwstr/>
      </vt:variant>
      <vt:variant>
        <vt:i4>5898352</vt:i4>
      </vt:variant>
      <vt:variant>
        <vt:i4>3</vt:i4>
      </vt:variant>
      <vt:variant>
        <vt:i4>0</vt:i4>
      </vt:variant>
      <vt:variant>
        <vt:i4>5</vt:i4>
      </vt:variant>
      <vt:variant>
        <vt:lpwstr>mailto:datasheet.cmi@moh.govt.nz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Ministry Of Health</dc:creator>
  <cp:keywords/>
  <dc:description/>
  <cp:lastModifiedBy>Khay Ooi</cp:lastModifiedBy>
  <cp:revision>14</cp:revision>
  <cp:lastPrinted>2016-01-27T01:30:00Z</cp:lastPrinted>
  <dcterms:created xsi:type="dcterms:W3CDTF">2016-01-19T02:20:00Z</dcterms:created>
  <dcterms:modified xsi:type="dcterms:W3CDTF">2016-01-28T22:52:00Z</dcterms:modified>
</cp:coreProperties>
</file>