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1924" w14:textId="37FE064C" w:rsidR="00CD737F" w:rsidRDefault="00CD737F" w:rsidP="00DE5AEB">
      <w:r>
        <w:t xml:space="preserve">For reference only – do not use this table in the </w:t>
      </w:r>
      <w:proofErr w:type="gramStart"/>
      <w:r>
        <w:t>template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D737F" w:rsidRPr="00DE5AEB" w14:paraId="64397ABF" w14:textId="77777777" w:rsidTr="000E1133">
        <w:tc>
          <w:tcPr>
            <w:tcW w:w="9016" w:type="dxa"/>
            <w:gridSpan w:val="2"/>
          </w:tcPr>
          <w:p w14:paraId="097B8F6A" w14:textId="77777777" w:rsidR="00CD737F" w:rsidRPr="00DE5AEB" w:rsidRDefault="00CD737F" w:rsidP="000E113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E5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Changes to the Data Sheet Template</w:t>
            </w:r>
          </w:p>
        </w:tc>
      </w:tr>
      <w:tr w:rsidR="00CD737F" w:rsidRPr="00DE5AEB" w14:paraId="03624200" w14:textId="77777777" w:rsidTr="000E1133">
        <w:tc>
          <w:tcPr>
            <w:tcW w:w="2263" w:type="dxa"/>
          </w:tcPr>
          <w:p w14:paraId="0C26D5CB" w14:textId="77777777" w:rsidR="00CD737F" w:rsidRPr="00DE5AEB" w:rsidRDefault="00CD737F" w:rsidP="00DE5AEB">
            <w:pPr>
              <w:rPr>
                <w:sz w:val="20"/>
                <w:szCs w:val="20"/>
              </w:rPr>
            </w:pPr>
            <w:r w:rsidRPr="00DE5AEB">
              <w:rPr>
                <w:sz w:val="20"/>
                <w:szCs w:val="20"/>
              </w:rPr>
              <w:t>September 2023 v1.2</w:t>
            </w:r>
          </w:p>
        </w:tc>
        <w:tc>
          <w:tcPr>
            <w:tcW w:w="6753" w:type="dxa"/>
          </w:tcPr>
          <w:p w14:paraId="48E48F82" w14:textId="77777777" w:rsidR="00CD737F" w:rsidRPr="00DE5AEB" w:rsidRDefault="00CD737F" w:rsidP="00CD737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E5AEB">
              <w:rPr>
                <w:rFonts w:asciiTheme="majorHAnsi" w:hAnsiTheme="majorHAnsi" w:cstheme="majorHAnsi"/>
                <w:sz w:val="20"/>
                <w:szCs w:val="20"/>
              </w:rPr>
              <w:t xml:space="preserve">Section 4.8 Reporting of suspected adverse reactions: changed reporting URL to: </w:t>
            </w:r>
            <w:hyperlink r:id="rId11" w:history="1">
              <w:r w:rsidRPr="00DE5AEB">
                <w:rPr>
                  <w:rStyle w:val="Hyperlink"/>
                  <w:rFonts w:asciiTheme="majorHAnsi" w:eastAsia="Verdana" w:hAnsiTheme="majorHAnsi" w:cstheme="majorHAnsi"/>
                  <w:sz w:val="20"/>
                  <w:szCs w:val="20"/>
                </w:rPr>
                <w:t>https://pophealth.my.site.com/carmreportnz/s/</w:t>
              </w:r>
            </w:hyperlink>
          </w:p>
        </w:tc>
      </w:tr>
      <w:tr w:rsidR="00CD737F" w:rsidRPr="00DE5AEB" w14:paraId="1077FD53" w14:textId="77777777" w:rsidTr="000E1133">
        <w:trPr>
          <w:trHeight w:val="425"/>
        </w:trPr>
        <w:tc>
          <w:tcPr>
            <w:tcW w:w="2263" w:type="dxa"/>
          </w:tcPr>
          <w:p w14:paraId="6B8AB052" w14:textId="77777777" w:rsidR="00CD737F" w:rsidRPr="00DE5AEB" w:rsidRDefault="00CD737F" w:rsidP="00DE5AEB">
            <w:pPr>
              <w:rPr>
                <w:sz w:val="20"/>
                <w:szCs w:val="20"/>
              </w:rPr>
            </w:pPr>
            <w:r w:rsidRPr="00DE5AEB">
              <w:rPr>
                <w:sz w:val="20"/>
                <w:szCs w:val="20"/>
              </w:rPr>
              <w:t>November 2023: v1.3</w:t>
            </w:r>
          </w:p>
        </w:tc>
        <w:tc>
          <w:tcPr>
            <w:tcW w:w="6753" w:type="dxa"/>
          </w:tcPr>
          <w:p w14:paraId="429B2E14" w14:textId="77777777" w:rsidR="00CD737F" w:rsidRPr="00DE5AEB" w:rsidRDefault="00CD737F" w:rsidP="00CD737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E5AEB">
              <w:rPr>
                <w:rFonts w:asciiTheme="majorHAnsi" w:hAnsiTheme="majorHAnsi" w:cstheme="majorHAnsi"/>
                <w:sz w:val="20"/>
                <w:szCs w:val="20"/>
              </w:rPr>
              <w:t>Addition of new section: Changes to the Data Sheet Template</w:t>
            </w:r>
          </w:p>
          <w:p w14:paraId="56438B82" w14:textId="77777777" w:rsidR="00CD737F" w:rsidRPr="00DE5AEB" w:rsidRDefault="00CD737F" w:rsidP="00CD737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28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E5AEB">
              <w:rPr>
                <w:rFonts w:asciiTheme="majorHAnsi" w:hAnsiTheme="majorHAnsi" w:cstheme="majorHAnsi"/>
                <w:sz w:val="20"/>
                <w:szCs w:val="20"/>
              </w:rPr>
              <w:t xml:space="preserve">Corrected hyperlink to the Data sheet template explanatory guide </w:t>
            </w:r>
          </w:p>
          <w:p w14:paraId="784BD6AF" w14:textId="77777777" w:rsidR="00CD737F" w:rsidRPr="00DE5AEB" w:rsidRDefault="00CD737F" w:rsidP="00CD737F">
            <w:pPr>
              <w:pStyle w:val="ListParagraph"/>
              <w:numPr>
                <w:ilvl w:val="0"/>
                <w:numId w:val="4"/>
              </w:numPr>
              <w:tabs>
                <w:tab w:val="left" w:pos="315"/>
              </w:tabs>
              <w:spacing w:before="60" w:after="60" w:line="260" w:lineRule="exact"/>
              <w:ind w:left="284" w:hanging="284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5AEB">
              <w:rPr>
                <w:rFonts w:asciiTheme="majorHAnsi" w:hAnsiTheme="majorHAnsi" w:cstheme="majorHAnsi"/>
                <w:sz w:val="20"/>
                <w:szCs w:val="20"/>
              </w:rPr>
              <w:t>Section 4.8 Reporting of suspected adverse reactions: corrected formatting of reporting URL to remove final bracket</w:t>
            </w:r>
          </w:p>
        </w:tc>
      </w:tr>
    </w:tbl>
    <w:p w14:paraId="7327AA46" w14:textId="77777777" w:rsidR="00CD737F" w:rsidRDefault="00CD737F" w:rsidP="00D413D8">
      <w:pPr>
        <w:rPr>
          <w:rFonts w:asciiTheme="majorHAnsi" w:hAnsiTheme="majorHAnsi" w:cs="Times New Roman"/>
        </w:rPr>
      </w:pPr>
    </w:p>
    <w:p w14:paraId="0EBFE218" w14:textId="527D8B42" w:rsidR="00584696" w:rsidRDefault="00584696" w:rsidP="00D413D8">
      <w:pPr>
        <w:rPr>
          <w:rFonts w:asciiTheme="majorHAnsi" w:hAnsiTheme="majorHAnsi" w:cs="Times New Roman"/>
        </w:rPr>
      </w:pPr>
      <w:r w:rsidRPr="00ED7DB4">
        <w:rPr>
          <w:rFonts w:asciiTheme="majorHAnsi" w:hAnsiTheme="majorHAnsi" w:cs="Times New Roman"/>
        </w:rPr>
        <w:t xml:space="preserve">Read the accompanying </w:t>
      </w:r>
      <w:hyperlink r:id="rId12" w:history="1">
        <w:r w:rsidRPr="00ED7DB4">
          <w:rPr>
            <w:rStyle w:val="Hyperlink"/>
            <w:rFonts w:asciiTheme="majorHAnsi" w:hAnsiTheme="majorHAnsi" w:cs="Times New Roman"/>
          </w:rPr>
          <w:t>Data sheet template explanatory guide</w:t>
        </w:r>
      </w:hyperlink>
      <w:r w:rsidRPr="00ED7DB4">
        <w:rPr>
          <w:rFonts w:asciiTheme="majorHAnsi" w:hAnsiTheme="majorHAnsi" w:cs="Times New Roman"/>
        </w:rPr>
        <w:t xml:space="preserve"> for guidance on how to compile each section.</w:t>
      </w:r>
    </w:p>
    <w:p w14:paraId="72515901" w14:textId="3C64D49F" w:rsidR="00BA1C8E" w:rsidRDefault="00793159" w:rsidP="00CD737F">
      <w:pPr>
        <w:spacing w:after="2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{</w:t>
      </w:r>
      <w:r w:rsidR="00BA1C8E">
        <w:rPr>
          <w:rFonts w:asciiTheme="majorHAnsi" w:hAnsiTheme="majorHAnsi" w:cs="Times New Roman"/>
        </w:rPr>
        <w:t>Required information</w:t>
      </w:r>
      <w:r w:rsidR="00DA7990">
        <w:rPr>
          <w:rFonts w:asciiTheme="majorHAnsi" w:hAnsiTheme="majorHAnsi" w:cs="Times New Roman"/>
        </w:rPr>
        <w:t xml:space="preserve"> </w:t>
      </w:r>
      <w:r w:rsidR="00BA1C8E">
        <w:rPr>
          <w:rFonts w:asciiTheme="majorHAnsi" w:hAnsiTheme="majorHAnsi" w:cs="Times New Roman"/>
        </w:rPr>
        <w:t>is already in this template</w:t>
      </w:r>
      <w:r>
        <w:rPr>
          <w:rFonts w:asciiTheme="majorHAnsi" w:hAnsiTheme="majorHAnsi" w:cs="Times New Roman"/>
        </w:rPr>
        <w:t>}</w:t>
      </w:r>
    </w:p>
    <w:p w14:paraId="033D99C7" w14:textId="1AEEEE45" w:rsidR="00A21782" w:rsidRPr="00ED7DB4" w:rsidRDefault="00CD737F" w:rsidP="00D62A3D">
      <w:pPr>
        <w:pStyle w:val="Heading2"/>
        <w:jc w:val="center"/>
      </w:pPr>
      <w:r>
        <w:t>NEW ZEALAND DATA SHEET</w:t>
      </w:r>
    </w:p>
    <w:p w14:paraId="35D07499" w14:textId="494F5FF7" w:rsidR="0032608A" w:rsidRPr="00ED7DB4" w:rsidRDefault="001A1ABD" w:rsidP="00CD737F">
      <w:pPr>
        <w:pStyle w:val="Heading2"/>
      </w:pPr>
      <w:r w:rsidRPr="00ED7DB4">
        <w:t>1</w:t>
      </w:r>
      <w:r w:rsidR="00D86685">
        <w:t>.</w:t>
      </w:r>
      <w:r w:rsidRPr="00ED7DB4">
        <w:t xml:space="preserve"> </w:t>
      </w:r>
      <w:r w:rsidR="00DE5AEB">
        <w:tab/>
      </w:r>
      <w:r w:rsidR="00C82BCB" w:rsidRPr="00CD737F">
        <w:t>PRODUCT</w:t>
      </w:r>
      <w:r w:rsidR="00C82BCB" w:rsidRPr="00ED7DB4">
        <w:t xml:space="preserve"> </w:t>
      </w:r>
      <w:r w:rsidR="00597EBD">
        <w:t>NAME</w:t>
      </w:r>
      <w:r w:rsidR="00E76D62" w:rsidRPr="00ED7DB4">
        <w:t xml:space="preserve"> </w:t>
      </w:r>
    </w:p>
    <w:p w14:paraId="1915E787" w14:textId="11C0B51E" w:rsidR="0032608A" w:rsidRPr="00ED7DB4" w:rsidRDefault="001A1ABD" w:rsidP="00CD737F">
      <w:pPr>
        <w:pStyle w:val="Heading2"/>
      </w:pPr>
      <w:r w:rsidRPr="00ED7DB4">
        <w:t>2</w:t>
      </w:r>
      <w:r w:rsidR="00D86685">
        <w:t>.</w:t>
      </w:r>
      <w:r w:rsidRPr="00ED7DB4">
        <w:t xml:space="preserve"> </w:t>
      </w:r>
      <w:r w:rsidR="00DE5AEB">
        <w:tab/>
      </w:r>
      <w:r w:rsidR="0032608A" w:rsidRPr="00ED7DB4">
        <w:t>QUALITATIVE AND QUANTITATIVE COMPOSITION</w:t>
      </w:r>
    </w:p>
    <w:p w14:paraId="785FE6A1" w14:textId="17BDE383" w:rsidR="0032608A" w:rsidRPr="00ED7DB4" w:rsidRDefault="001A1ABD" w:rsidP="00CD737F">
      <w:pPr>
        <w:pStyle w:val="Heading2"/>
      </w:pPr>
      <w:r w:rsidRPr="00ED7DB4">
        <w:t>3</w:t>
      </w:r>
      <w:r w:rsidR="00D86685">
        <w:t>.</w:t>
      </w:r>
      <w:r w:rsidRPr="00ED7DB4">
        <w:t xml:space="preserve"> </w:t>
      </w:r>
      <w:r w:rsidR="00DE5AEB">
        <w:tab/>
      </w:r>
      <w:r w:rsidR="0032608A" w:rsidRPr="00ED7DB4">
        <w:t>PHARMACEUTICAL FORM</w:t>
      </w:r>
    </w:p>
    <w:p w14:paraId="121F9E5C" w14:textId="5FAA3FAC" w:rsidR="0032608A" w:rsidRPr="00ED7DB4" w:rsidRDefault="001A1ABD" w:rsidP="00CD737F">
      <w:pPr>
        <w:pStyle w:val="Heading2"/>
      </w:pPr>
      <w:r w:rsidRPr="00ED7DB4">
        <w:t>4</w:t>
      </w:r>
      <w:r w:rsidR="00D86685">
        <w:t>.</w:t>
      </w:r>
      <w:r w:rsidRPr="00ED7DB4">
        <w:t xml:space="preserve"> </w:t>
      </w:r>
      <w:r w:rsidR="00DE5AEB">
        <w:tab/>
      </w:r>
      <w:r w:rsidR="0032608A" w:rsidRPr="00ED7DB4">
        <w:t>CLINICAL PARTICULARS</w:t>
      </w:r>
    </w:p>
    <w:p w14:paraId="620AEA3D" w14:textId="77777777" w:rsidR="0032608A" w:rsidRDefault="001A1ABD" w:rsidP="007E28D4">
      <w:pPr>
        <w:pStyle w:val="Heading3"/>
      </w:pPr>
      <w:r w:rsidRPr="00ED7DB4">
        <w:t>4</w:t>
      </w:r>
      <w:r w:rsidR="00245127" w:rsidRPr="00ED7DB4">
        <w:t>.1</w:t>
      </w:r>
      <w:r w:rsidR="00245127" w:rsidRPr="00ED7DB4">
        <w:tab/>
      </w:r>
      <w:r w:rsidR="0032608A" w:rsidRPr="007E28D4">
        <w:t>Therapeutic</w:t>
      </w:r>
      <w:r w:rsidR="0032608A" w:rsidRPr="00ED7DB4">
        <w:t xml:space="preserve"> indications</w:t>
      </w:r>
    </w:p>
    <w:p w14:paraId="57C9168D" w14:textId="77777777" w:rsidR="00EF43B4" w:rsidRPr="00EF43B4" w:rsidRDefault="00EF43B4" w:rsidP="00DE5AEB"/>
    <w:p w14:paraId="58730ABE" w14:textId="77777777" w:rsidR="0032608A" w:rsidRDefault="001A1ABD" w:rsidP="00DE5AEB">
      <w:pPr>
        <w:pStyle w:val="Heading3"/>
      </w:pPr>
      <w:r w:rsidRPr="00ED7DB4">
        <w:t>4</w:t>
      </w:r>
      <w:r w:rsidR="00245127" w:rsidRPr="00ED7DB4">
        <w:t>.2</w:t>
      </w:r>
      <w:r w:rsidR="00245127" w:rsidRPr="00ED7DB4">
        <w:tab/>
      </w:r>
      <w:r w:rsidR="0032608A" w:rsidRPr="00ED7DB4">
        <w:t>Dose and method of administration</w:t>
      </w:r>
    </w:p>
    <w:p w14:paraId="50700DF6" w14:textId="77777777" w:rsidR="00EF43B4" w:rsidRPr="00EF43B4" w:rsidRDefault="00EF43B4" w:rsidP="00DE5AEB"/>
    <w:p w14:paraId="75D488A1" w14:textId="77777777" w:rsidR="0032608A" w:rsidRDefault="001A1ABD" w:rsidP="007E28D4">
      <w:pPr>
        <w:pStyle w:val="Heading3"/>
      </w:pPr>
      <w:r w:rsidRPr="00ED7DB4">
        <w:t>4</w:t>
      </w:r>
      <w:r w:rsidR="00245127" w:rsidRPr="00ED7DB4">
        <w:t>.3</w:t>
      </w:r>
      <w:r w:rsidR="00245127" w:rsidRPr="00ED7DB4">
        <w:tab/>
      </w:r>
      <w:r w:rsidR="0032608A" w:rsidRPr="00ED7DB4">
        <w:t>Contraindications</w:t>
      </w:r>
    </w:p>
    <w:p w14:paraId="758A88C3" w14:textId="77777777" w:rsidR="00EF43B4" w:rsidRPr="00EF43B4" w:rsidRDefault="00EF43B4" w:rsidP="00DE5AEB"/>
    <w:p w14:paraId="5EAD9FD7" w14:textId="77777777" w:rsidR="0032608A" w:rsidRDefault="001A1ABD" w:rsidP="007E28D4">
      <w:pPr>
        <w:pStyle w:val="Heading3"/>
      </w:pPr>
      <w:r w:rsidRPr="00ED7DB4">
        <w:t>4</w:t>
      </w:r>
      <w:r w:rsidR="00245127" w:rsidRPr="00ED7DB4">
        <w:t>.4</w:t>
      </w:r>
      <w:r w:rsidR="00245127" w:rsidRPr="00ED7DB4">
        <w:tab/>
      </w:r>
      <w:r w:rsidR="0032608A" w:rsidRPr="00ED7DB4">
        <w:t>Special warnings and precautions for use</w:t>
      </w:r>
    </w:p>
    <w:p w14:paraId="45D9F6D0" w14:textId="77777777" w:rsidR="00EF43B4" w:rsidRPr="00EF43B4" w:rsidRDefault="00EF43B4" w:rsidP="00DE5AEB"/>
    <w:p w14:paraId="55DE5F21" w14:textId="77777777" w:rsidR="0032608A" w:rsidRDefault="001A1ABD" w:rsidP="007E28D4">
      <w:pPr>
        <w:pStyle w:val="Heading3"/>
      </w:pPr>
      <w:r w:rsidRPr="00ED7DB4">
        <w:t>4</w:t>
      </w:r>
      <w:r w:rsidR="00245127" w:rsidRPr="00ED7DB4">
        <w:t>.5</w:t>
      </w:r>
      <w:r w:rsidR="00245127" w:rsidRPr="00ED7DB4">
        <w:tab/>
      </w:r>
      <w:r w:rsidR="0032608A" w:rsidRPr="00ED7DB4">
        <w:t>Interaction with other medicines and other forms of interaction</w:t>
      </w:r>
    </w:p>
    <w:p w14:paraId="4EF45F76" w14:textId="77777777" w:rsidR="00EF43B4" w:rsidRPr="00EF43B4" w:rsidRDefault="00EF43B4" w:rsidP="00DE5AEB"/>
    <w:p w14:paraId="0FFF0FFB" w14:textId="77777777" w:rsidR="0032608A" w:rsidRDefault="001A1ABD" w:rsidP="007E28D4">
      <w:pPr>
        <w:pStyle w:val="Heading3"/>
      </w:pPr>
      <w:r w:rsidRPr="00ED7DB4">
        <w:t>4</w:t>
      </w:r>
      <w:r w:rsidR="00245127" w:rsidRPr="00ED7DB4">
        <w:t>.6</w:t>
      </w:r>
      <w:r w:rsidR="00245127" w:rsidRPr="00ED7DB4">
        <w:tab/>
      </w:r>
      <w:r w:rsidR="0032608A" w:rsidRPr="00ED7DB4">
        <w:t>Fertility, pregnancy and lactation</w:t>
      </w:r>
    </w:p>
    <w:p w14:paraId="4714C90E" w14:textId="77777777" w:rsidR="00EF43B4" w:rsidRPr="00EF43B4" w:rsidRDefault="00EF43B4" w:rsidP="00DE5AEB"/>
    <w:p w14:paraId="0371F2C2" w14:textId="77777777" w:rsidR="0032608A" w:rsidRDefault="001A1ABD" w:rsidP="007E28D4">
      <w:pPr>
        <w:pStyle w:val="Heading3"/>
      </w:pPr>
      <w:r w:rsidRPr="00ED7DB4">
        <w:t>4</w:t>
      </w:r>
      <w:r w:rsidR="00245127" w:rsidRPr="00ED7DB4">
        <w:t>.7</w:t>
      </w:r>
      <w:r w:rsidR="00245127" w:rsidRPr="00ED7DB4">
        <w:tab/>
      </w:r>
      <w:r w:rsidR="0032608A" w:rsidRPr="00ED7DB4">
        <w:t xml:space="preserve">Effects on ability to drive and use </w:t>
      </w:r>
      <w:proofErr w:type="gramStart"/>
      <w:r w:rsidR="0032608A" w:rsidRPr="00ED7DB4">
        <w:t>machines</w:t>
      </w:r>
      <w:proofErr w:type="gramEnd"/>
    </w:p>
    <w:p w14:paraId="457AB9B1" w14:textId="77777777" w:rsidR="00EF43B4" w:rsidRPr="00EF43B4" w:rsidRDefault="00EF43B4" w:rsidP="00DE5AEB"/>
    <w:p w14:paraId="1032A481" w14:textId="77777777" w:rsidR="0032608A" w:rsidRDefault="001A1ABD" w:rsidP="007E28D4">
      <w:pPr>
        <w:pStyle w:val="Heading3"/>
      </w:pPr>
      <w:r w:rsidRPr="00ED7DB4">
        <w:t>4</w:t>
      </w:r>
      <w:r w:rsidR="00245127" w:rsidRPr="00ED7DB4">
        <w:t>.8</w:t>
      </w:r>
      <w:r w:rsidR="00245127" w:rsidRPr="00ED7DB4">
        <w:tab/>
      </w:r>
      <w:r w:rsidR="0032608A" w:rsidRPr="00ED7DB4">
        <w:t>Undesirable effects</w:t>
      </w:r>
      <w:r w:rsidR="00245127" w:rsidRPr="00ED7DB4">
        <w:t xml:space="preserve"> </w:t>
      </w:r>
    </w:p>
    <w:p w14:paraId="01DD9D3E" w14:textId="77777777" w:rsidR="00EF43B4" w:rsidRDefault="00EF43B4" w:rsidP="00DE5AEB"/>
    <w:p w14:paraId="2DE605BA" w14:textId="77777777" w:rsidR="00E854BA" w:rsidRPr="00287155" w:rsidRDefault="00793159" w:rsidP="00DE5AEB">
      <w:r>
        <w:t>{</w:t>
      </w:r>
      <w:r w:rsidR="00E854BA" w:rsidRPr="00287155">
        <w:t>Reporting of suspected adverse reactions</w:t>
      </w:r>
    </w:p>
    <w:p w14:paraId="6C767EDF" w14:textId="4FEE8D4A" w:rsidR="00E854BA" w:rsidRDefault="00E854BA" w:rsidP="00DE5AEB">
      <w:pPr>
        <w:rPr>
          <w:rStyle w:val="Hyperlink"/>
        </w:rPr>
      </w:pPr>
      <w:r w:rsidRPr="00287155">
        <w:t>Reporting suspected adverse reactions after authorisation of the medicine is important. It allows continued monitoring of the benefit/risk balance of the medicine. Healthcare professionals are</w:t>
      </w:r>
      <w:r w:rsidRPr="00E54EE9">
        <w:rPr>
          <w:highlight w:val="lightGray"/>
        </w:rPr>
        <w:t xml:space="preserve"> </w:t>
      </w:r>
      <w:r w:rsidRPr="00287155">
        <w:t>asked to report any suspected adverse reactions</w:t>
      </w:r>
      <w:r w:rsidR="00287155">
        <w:t xml:space="preserve"> </w:t>
      </w:r>
      <w:hyperlink r:id="rId13" w:history="1">
        <w:r w:rsidR="005233E6" w:rsidRPr="00CD13F2">
          <w:rPr>
            <w:rStyle w:val="Hyperlink"/>
          </w:rPr>
          <w:t>https://pophealth.my.site.com/carmreportnz/s/</w:t>
        </w:r>
      </w:hyperlink>
      <w:r w:rsidR="00793159" w:rsidRPr="006643F1">
        <w:rPr>
          <w:rStyle w:val="Hyperlink"/>
          <w:color w:val="auto"/>
          <w:u w:val="none"/>
        </w:rPr>
        <w:t>}</w:t>
      </w:r>
    </w:p>
    <w:p w14:paraId="18EE1ABD" w14:textId="77777777" w:rsidR="002D3240" w:rsidRDefault="002D3240" w:rsidP="00DE5AEB"/>
    <w:p w14:paraId="01848387" w14:textId="77777777" w:rsidR="0032608A" w:rsidRDefault="001A1ABD" w:rsidP="007E28D4">
      <w:pPr>
        <w:pStyle w:val="Heading3"/>
      </w:pPr>
      <w:r w:rsidRPr="00ED7DB4">
        <w:t>4</w:t>
      </w:r>
      <w:r w:rsidR="00245127" w:rsidRPr="00ED7DB4">
        <w:t>.9</w:t>
      </w:r>
      <w:r w:rsidR="00245127" w:rsidRPr="00ED7DB4">
        <w:tab/>
      </w:r>
      <w:r w:rsidR="0032608A" w:rsidRPr="00ED7DB4">
        <w:t>Overdose</w:t>
      </w:r>
      <w:r w:rsidR="00245127" w:rsidRPr="00ED7DB4">
        <w:t xml:space="preserve"> </w:t>
      </w:r>
    </w:p>
    <w:p w14:paraId="53B694BA" w14:textId="77777777" w:rsidR="00BA1C8E" w:rsidRDefault="00BA1C8E" w:rsidP="00DE5AEB"/>
    <w:p w14:paraId="1E7496BD" w14:textId="77777777" w:rsidR="00A801E5" w:rsidRDefault="00793159" w:rsidP="00DE5AEB">
      <w:r>
        <w:t>{</w:t>
      </w:r>
      <w:r w:rsidR="00E854BA">
        <w:t>For advice on the management of overdose please contact the National Poisons Centr</w:t>
      </w:r>
      <w:r w:rsidR="00287155">
        <w:t>e on 0800 POISON (0800 764766).</w:t>
      </w:r>
      <w:r>
        <w:t>}</w:t>
      </w:r>
    </w:p>
    <w:p w14:paraId="79C79691" w14:textId="0227C178" w:rsidR="00A801E5" w:rsidRPr="00A801E5" w:rsidRDefault="001A1ABD" w:rsidP="00CD737F">
      <w:pPr>
        <w:pStyle w:val="Heading2"/>
      </w:pPr>
      <w:r w:rsidRPr="00A801E5">
        <w:lastRenderedPageBreak/>
        <w:t>5</w:t>
      </w:r>
      <w:r w:rsidR="00D86685">
        <w:t>.</w:t>
      </w:r>
      <w:r w:rsidRPr="00A801E5">
        <w:t xml:space="preserve"> </w:t>
      </w:r>
      <w:r w:rsidR="00D86685">
        <w:tab/>
      </w:r>
      <w:r w:rsidR="0032608A" w:rsidRPr="00A801E5">
        <w:t>PHARMACOLOGICAL PROPERTIES</w:t>
      </w:r>
    </w:p>
    <w:p w14:paraId="78E82492" w14:textId="77777777" w:rsidR="00D413D8" w:rsidRDefault="00245127" w:rsidP="007E28D4">
      <w:pPr>
        <w:pStyle w:val="Heading3"/>
      </w:pPr>
      <w:r w:rsidRPr="00EF43B4">
        <w:t>5.1</w:t>
      </w:r>
      <w:r w:rsidRPr="00EF43B4">
        <w:tab/>
      </w:r>
      <w:r w:rsidR="0032608A" w:rsidRPr="00EF43B4">
        <w:t>Pharmacodynamic properties</w:t>
      </w:r>
    </w:p>
    <w:p w14:paraId="06C14152" w14:textId="77777777" w:rsidR="005B63AE" w:rsidRDefault="005B63AE" w:rsidP="00DE5AEB"/>
    <w:p w14:paraId="4E7C3A3D" w14:textId="4BB20045" w:rsidR="00A801E5" w:rsidRDefault="00245127" w:rsidP="00DE5AEB">
      <w:pPr>
        <w:pStyle w:val="Heading3"/>
      </w:pPr>
      <w:r w:rsidRPr="00EF43B4">
        <w:t>5.2</w:t>
      </w:r>
      <w:r w:rsidRPr="00EF43B4">
        <w:tab/>
      </w:r>
      <w:r w:rsidR="0032608A" w:rsidRPr="00EF43B4">
        <w:t>Pharmacokinetic properties</w:t>
      </w:r>
      <w:r w:rsidRPr="00EF43B4">
        <w:t xml:space="preserve"> </w:t>
      </w:r>
    </w:p>
    <w:p w14:paraId="0ED318FE" w14:textId="77777777" w:rsidR="00D413D8" w:rsidRPr="00D413D8" w:rsidRDefault="00D413D8" w:rsidP="00DE5AEB"/>
    <w:p w14:paraId="53729227" w14:textId="77777777" w:rsidR="00A801E5" w:rsidRDefault="00245127" w:rsidP="007E28D4">
      <w:pPr>
        <w:pStyle w:val="Heading3"/>
      </w:pPr>
      <w:r w:rsidRPr="00EF43B4">
        <w:t>5.3</w:t>
      </w:r>
      <w:r w:rsidRPr="00EF43B4">
        <w:tab/>
      </w:r>
      <w:r w:rsidR="0032608A" w:rsidRPr="00EF43B4">
        <w:t>Preclinical safety data</w:t>
      </w:r>
    </w:p>
    <w:p w14:paraId="6D5DBFC0" w14:textId="77777777" w:rsidR="00D413D8" w:rsidRPr="00D413D8" w:rsidRDefault="00D413D8" w:rsidP="00DE5AEB"/>
    <w:p w14:paraId="409223EF" w14:textId="398DA2A7" w:rsidR="00A801E5" w:rsidRPr="00A801E5" w:rsidRDefault="001A1ABD" w:rsidP="00CD737F">
      <w:pPr>
        <w:pStyle w:val="Heading2"/>
      </w:pPr>
      <w:r w:rsidRPr="00ED7DB4">
        <w:t>6</w:t>
      </w:r>
      <w:r w:rsidR="00D86685">
        <w:t>.</w:t>
      </w:r>
      <w:r w:rsidRPr="00ED7DB4">
        <w:t xml:space="preserve"> </w:t>
      </w:r>
      <w:r w:rsidR="00D86685">
        <w:tab/>
      </w:r>
      <w:r w:rsidRPr="00ED7DB4">
        <w:t>P</w:t>
      </w:r>
      <w:r w:rsidR="0032608A" w:rsidRPr="00ED7DB4">
        <w:t>HARMACEUTICAL PARTICULARS</w:t>
      </w:r>
    </w:p>
    <w:p w14:paraId="417952FA" w14:textId="77777777" w:rsidR="00A801E5" w:rsidRDefault="00245127" w:rsidP="007E28D4">
      <w:pPr>
        <w:pStyle w:val="Heading3"/>
      </w:pPr>
      <w:r w:rsidRPr="00EF43B4">
        <w:t>6.1</w:t>
      </w:r>
      <w:r w:rsidRPr="00EF43B4">
        <w:tab/>
      </w:r>
      <w:r w:rsidR="0032608A" w:rsidRPr="00EF43B4">
        <w:t>List of excipients</w:t>
      </w:r>
    </w:p>
    <w:p w14:paraId="667121C7" w14:textId="77777777" w:rsidR="00D413D8" w:rsidRPr="00D413D8" w:rsidRDefault="00D413D8" w:rsidP="00DE5AEB"/>
    <w:p w14:paraId="1D29AAC8" w14:textId="77777777" w:rsidR="00A801E5" w:rsidRDefault="00245127" w:rsidP="007E28D4">
      <w:pPr>
        <w:pStyle w:val="Heading3"/>
      </w:pPr>
      <w:r w:rsidRPr="00EF43B4">
        <w:t>6.2</w:t>
      </w:r>
      <w:r w:rsidRPr="00EF43B4">
        <w:tab/>
      </w:r>
      <w:r w:rsidR="0032608A" w:rsidRPr="00EF43B4">
        <w:t>Incompatibilities</w:t>
      </w:r>
    </w:p>
    <w:p w14:paraId="62898C2D" w14:textId="77777777" w:rsidR="00D413D8" w:rsidRPr="00D413D8" w:rsidRDefault="00D413D8" w:rsidP="00DE5AEB"/>
    <w:p w14:paraId="51D38C2A" w14:textId="77777777" w:rsidR="00A801E5" w:rsidRDefault="00245127" w:rsidP="007E28D4">
      <w:pPr>
        <w:pStyle w:val="Heading3"/>
      </w:pPr>
      <w:r w:rsidRPr="00EF43B4">
        <w:t>6.3</w:t>
      </w:r>
      <w:r w:rsidRPr="00EF43B4">
        <w:tab/>
      </w:r>
      <w:r w:rsidR="0032608A" w:rsidRPr="00EF43B4">
        <w:t>S</w:t>
      </w:r>
      <w:r w:rsidR="00494E8C" w:rsidRPr="00EF43B4">
        <w:t>helf life</w:t>
      </w:r>
    </w:p>
    <w:p w14:paraId="3BB4FDBA" w14:textId="77777777" w:rsidR="00D413D8" w:rsidRPr="00D413D8" w:rsidRDefault="00D413D8" w:rsidP="00DE5AEB"/>
    <w:p w14:paraId="29769393" w14:textId="77777777" w:rsidR="00A801E5" w:rsidRDefault="00245127" w:rsidP="007E28D4">
      <w:pPr>
        <w:pStyle w:val="Heading3"/>
      </w:pPr>
      <w:r w:rsidRPr="00EF43B4">
        <w:t>6.4</w:t>
      </w:r>
      <w:r w:rsidRPr="00EF43B4">
        <w:tab/>
      </w:r>
      <w:r w:rsidR="0032608A" w:rsidRPr="00EF43B4">
        <w:t>Special precautions for storage</w:t>
      </w:r>
    </w:p>
    <w:p w14:paraId="4508416C" w14:textId="77777777" w:rsidR="00D413D8" w:rsidRPr="00D413D8" w:rsidRDefault="00D413D8" w:rsidP="00DE5AEB"/>
    <w:p w14:paraId="68C2AFF6" w14:textId="77777777" w:rsidR="00A801E5" w:rsidRDefault="00245127" w:rsidP="007E28D4">
      <w:pPr>
        <w:pStyle w:val="Heading3"/>
      </w:pPr>
      <w:r w:rsidRPr="00EF43B4">
        <w:t>6.5</w:t>
      </w:r>
      <w:r w:rsidRPr="00EF43B4">
        <w:tab/>
      </w:r>
      <w:r w:rsidR="0032608A" w:rsidRPr="00EF43B4">
        <w:t xml:space="preserve">Nature and contents of container </w:t>
      </w:r>
      <w:r w:rsidR="000F075A" w:rsidRPr="00EF43B4">
        <w:t xml:space="preserve">&lt;and special equipment for use, administration or </w:t>
      </w:r>
      <w:r w:rsidR="00A801E5" w:rsidRPr="00EF43B4">
        <w:t>i</w:t>
      </w:r>
      <w:r w:rsidR="000F075A" w:rsidRPr="00EF43B4">
        <w:t>mplantation&gt;</w:t>
      </w:r>
    </w:p>
    <w:p w14:paraId="0FE56782" w14:textId="77777777" w:rsidR="00D413D8" w:rsidRPr="00D413D8" w:rsidRDefault="00D413D8" w:rsidP="00DE5AEB"/>
    <w:p w14:paraId="6EC0925B" w14:textId="77777777" w:rsidR="00A801E5" w:rsidRDefault="001A1ABD" w:rsidP="007E28D4">
      <w:pPr>
        <w:pStyle w:val="Heading3"/>
      </w:pPr>
      <w:r w:rsidRPr="00EF43B4">
        <w:t>6.6</w:t>
      </w:r>
      <w:r w:rsidR="00245127" w:rsidRPr="00EF43B4">
        <w:tab/>
      </w:r>
      <w:r w:rsidR="0032608A" w:rsidRPr="00EF43B4">
        <w:t xml:space="preserve">Special precautions for disposal </w:t>
      </w:r>
      <w:r w:rsidR="008838D1" w:rsidRPr="00EF43B4">
        <w:t>&lt;and other handling&gt;</w:t>
      </w:r>
    </w:p>
    <w:p w14:paraId="6CBBACBC" w14:textId="77777777" w:rsidR="00D413D8" w:rsidRPr="00D413D8" w:rsidRDefault="00D413D8" w:rsidP="00DE5AEB"/>
    <w:p w14:paraId="76DE95EA" w14:textId="105E03F1" w:rsidR="00A801E5" w:rsidRPr="00A801E5" w:rsidRDefault="00584696" w:rsidP="00CD737F">
      <w:pPr>
        <w:pStyle w:val="Heading2"/>
      </w:pPr>
      <w:r w:rsidRPr="00ED7DB4">
        <w:t>7</w:t>
      </w:r>
      <w:r w:rsidR="00D86685">
        <w:t>.</w:t>
      </w:r>
      <w:r w:rsidRPr="00ED7DB4">
        <w:t xml:space="preserve"> </w:t>
      </w:r>
      <w:r w:rsidR="00D86685">
        <w:tab/>
      </w:r>
      <w:r w:rsidRPr="00ED7DB4">
        <w:t>MEDICINE SCHEDULE</w:t>
      </w:r>
    </w:p>
    <w:p w14:paraId="542A2852" w14:textId="16CDE3E4" w:rsidR="00A801E5" w:rsidRPr="00A801E5" w:rsidRDefault="00584696" w:rsidP="00CD737F">
      <w:pPr>
        <w:pStyle w:val="Heading2"/>
      </w:pPr>
      <w:r w:rsidRPr="00ED7DB4">
        <w:t>8</w:t>
      </w:r>
      <w:r w:rsidR="00D86685">
        <w:t>.</w:t>
      </w:r>
      <w:r w:rsidRPr="00ED7DB4">
        <w:t xml:space="preserve"> </w:t>
      </w:r>
      <w:r w:rsidR="00D86685">
        <w:tab/>
      </w:r>
      <w:r w:rsidRPr="00ED7DB4">
        <w:t>SPONSOR</w:t>
      </w:r>
    </w:p>
    <w:p w14:paraId="7059A46F" w14:textId="05C047C5" w:rsidR="00A801E5" w:rsidRPr="00A801E5" w:rsidRDefault="00584696" w:rsidP="00CD737F">
      <w:pPr>
        <w:pStyle w:val="Heading2"/>
      </w:pPr>
      <w:r w:rsidRPr="00ED7DB4">
        <w:t>9</w:t>
      </w:r>
      <w:r w:rsidR="00D86685">
        <w:t>.</w:t>
      </w:r>
      <w:r w:rsidRPr="00ED7DB4">
        <w:t xml:space="preserve"> </w:t>
      </w:r>
      <w:r w:rsidR="00D86685">
        <w:tab/>
      </w:r>
      <w:r w:rsidRPr="00ED7DB4">
        <w:t>DATE OF FIRST APPROVAL</w:t>
      </w:r>
    </w:p>
    <w:p w14:paraId="3A061D93" w14:textId="6EA7DEE9" w:rsidR="00A801E5" w:rsidRPr="00A801E5" w:rsidRDefault="00584696" w:rsidP="00CD737F">
      <w:pPr>
        <w:pStyle w:val="Heading2"/>
      </w:pPr>
      <w:r w:rsidRPr="00ED7DB4">
        <w:t>10</w:t>
      </w:r>
      <w:r w:rsidR="00D86685">
        <w:t>.</w:t>
      </w:r>
      <w:r w:rsidRPr="00ED7DB4">
        <w:t xml:space="preserve"> </w:t>
      </w:r>
      <w:r w:rsidR="00D86685">
        <w:tab/>
      </w:r>
      <w:r w:rsidRPr="00ED7DB4">
        <w:t>DATE OF REVISION OF THE TEXT</w:t>
      </w:r>
    </w:p>
    <w:p w14:paraId="17A975EF" w14:textId="77777777" w:rsidR="00584696" w:rsidRPr="00ED7DB4" w:rsidRDefault="00584696" w:rsidP="00CD737F">
      <w:pPr>
        <w:pStyle w:val="Heading2"/>
      </w:pPr>
      <w:r w:rsidRPr="00ED7DB4">
        <w:t>SUMMARY TABLE OF CHANGES</w:t>
      </w:r>
    </w:p>
    <w:sectPr w:rsidR="00584696" w:rsidRPr="00ED7DB4" w:rsidSect="00DE5AEB">
      <w:headerReference w:type="default" r:id="rId14"/>
      <w:footerReference w:type="default" r:id="rId15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15BC" w14:textId="77777777" w:rsidR="00BE4286" w:rsidRDefault="00BE4286" w:rsidP="00245127">
      <w:r>
        <w:separator/>
      </w:r>
    </w:p>
  </w:endnote>
  <w:endnote w:type="continuationSeparator" w:id="0">
    <w:p w14:paraId="4C2E8FD2" w14:textId="77777777" w:rsidR="00BE4286" w:rsidRDefault="00BE4286" w:rsidP="00245127">
      <w:r>
        <w:continuationSeparator/>
      </w:r>
    </w:p>
  </w:endnote>
  <w:endnote w:type="continuationNotice" w:id="1">
    <w:p w14:paraId="6F3F573E" w14:textId="77777777" w:rsidR="00BE4286" w:rsidRDefault="00BE4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0B22" w14:textId="77777777" w:rsidR="00CF6E71" w:rsidRDefault="00CF6E71" w:rsidP="00105246">
    <w:pPr>
      <w:pStyle w:val="Footer"/>
    </w:pPr>
    <w:r>
      <w:t>New Zealand Data Sheet Template v 1.3 November 2023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60FCF84F" w14:textId="77777777" w:rsidR="00CF6E71" w:rsidRDefault="00CF6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EF34" w14:textId="77777777" w:rsidR="00BE4286" w:rsidRDefault="00BE4286" w:rsidP="00245127">
      <w:r>
        <w:separator/>
      </w:r>
    </w:p>
  </w:footnote>
  <w:footnote w:type="continuationSeparator" w:id="0">
    <w:p w14:paraId="51F99E81" w14:textId="77777777" w:rsidR="00BE4286" w:rsidRDefault="00BE4286" w:rsidP="00245127">
      <w:r>
        <w:continuationSeparator/>
      </w:r>
    </w:p>
  </w:footnote>
  <w:footnote w:type="continuationNotice" w:id="1">
    <w:p w14:paraId="4491D799" w14:textId="77777777" w:rsidR="00BE4286" w:rsidRDefault="00BE42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CB45" w14:textId="77777777" w:rsidR="00E9563D" w:rsidRDefault="00E95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2630"/>
    <w:multiLevelType w:val="hybridMultilevel"/>
    <w:tmpl w:val="759E92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68F4"/>
    <w:multiLevelType w:val="hybridMultilevel"/>
    <w:tmpl w:val="9D5073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561"/>
    <w:multiLevelType w:val="multilevel"/>
    <w:tmpl w:val="B5483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61E56457"/>
    <w:multiLevelType w:val="hybridMultilevel"/>
    <w:tmpl w:val="D4B84A48"/>
    <w:lvl w:ilvl="0" w:tplc="573E826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699055">
    <w:abstractNumId w:val="1"/>
  </w:num>
  <w:num w:numId="2" w16cid:durableId="2143885305">
    <w:abstractNumId w:val="2"/>
  </w:num>
  <w:num w:numId="3" w16cid:durableId="959653199">
    <w:abstractNumId w:val="3"/>
  </w:num>
  <w:num w:numId="4" w16cid:durableId="78087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8A"/>
    <w:rsid w:val="00003FDC"/>
    <w:rsid w:val="00084311"/>
    <w:rsid w:val="000F075A"/>
    <w:rsid w:val="00105246"/>
    <w:rsid w:val="00134D8D"/>
    <w:rsid w:val="00144205"/>
    <w:rsid w:val="001A1134"/>
    <w:rsid w:val="001A1ABD"/>
    <w:rsid w:val="00245127"/>
    <w:rsid w:val="00255E12"/>
    <w:rsid w:val="00267F17"/>
    <w:rsid w:val="00287155"/>
    <w:rsid w:val="002D3240"/>
    <w:rsid w:val="0031495B"/>
    <w:rsid w:val="0032608A"/>
    <w:rsid w:val="00382C34"/>
    <w:rsid w:val="00383EA8"/>
    <w:rsid w:val="003C782F"/>
    <w:rsid w:val="0045507E"/>
    <w:rsid w:val="00494E8C"/>
    <w:rsid w:val="004B2848"/>
    <w:rsid w:val="005233E6"/>
    <w:rsid w:val="00527A02"/>
    <w:rsid w:val="00574670"/>
    <w:rsid w:val="00584696"/>
    <w:rsid w:val="00597E02"/>
    <w:rsid w:val="00597EBD"/>
    <w:rsid w:val="005A35BF"/>
    <w:rsid w:val="005B63AE"/>
    <w:rsid w:val="00611886"/>
    <w:rsid w:val="0062149E"/>
    <w:rsid w:val="00626DB3"/>
    <w:rsid w:val="0064245A"/>
    <w:rsid w:val="006538F1"/>
    <w:rsid w:val="006643F1"/>
    <w:rsid w:val="00697265"/>
    <w:rsid w:val="006E0644"/>
    <w:rsid w:val="00793159"/>
    <w:rsid w:val="007B7463"/>
    <w:rsid w:val="007E23DC"/>
    <w:rsid w:val="007E28D4"/>
    <w:rsid w:val="00835180"/>
    <w:rsid w:val="008838D1"/>
    <w:rsid w:val="008C7B64"/>
    <w:rsid w:val="008C7FA6"/>
    <w:rsid w:val="009241A5"/>
    <w:rsid w:val="00952B7D"/>
    <w:rsid w:val="009805F5"/>
    <w:rsid w:val="00986376"/>
    <w:rsid w:val="009C49EE"/>
    <w:rsid w:val="00A21782"/>
    <w:rsid w:val="00A22209"/>
    <w:rsid w:val="00A2727C"/>
    <w:rsid w:val="00A43FB7"/>
    <w:rsid w:val="00A801E5"/>
    <w:rsid w:val="00AB6741"/>
    <w:rsid w:val="00B74887"/>
    <w:rsid w:val="00B7542E"/>
    <w:rsid w:val="00B76C9C"/>
    <w:rsid w:val="00B776EC"/>
    <w:rsid w:val="00B86AD3"/>
    <w:rsid w:val="00B910C7"/>
    <w:rsid w:val="00BA1C8E"/>
    <w:rsid w:val="00BE20B8"/>
    <w:rsid w:val="00BE4286"/>
    <w:rsid w:val="00C544B7"/>
    <w:rsid w:val="00C82BCB"/>
    <w:rsid w:val="00C97576"/>
    <w:rsid w:val="00CC707C"/>
    <w:rsid w:val="00CD3346"/>
    <w:rsid w:val="00CD737F"/>
    <w:rsid w:val="00CF684E"/>
    <w:rsid w:val="00CF6E71"/>
    <w:rsid w:val="00D070D4"/>
    <w:rsid w:val="00D40FA0"/>
    <w:rsid w:val="00D413D8"/>
    <w:rsid w:val="00D62A3D"/>
    <w:rsid w:val="00D75D8F"/>
    <w:rsid w:val="00D8644E"/>
    <w:rsid w:val="00D86685"/>
    <w:rsid w:val="00DA7990"/>
    <w:rsid w:val="00DE3F4E"/>
    <w:rsid w:val="00DE5AEB"/>
    <w:rsid w:val="00E12A43"/>
    <w:rsid w:val="00E52415"/>
    <w:rsid w:val="00E76D62"/>
    <w:rsid w:val="00E84140"/>
    <w:rsid w:val="00E854BA"/>
    <w:rsid w:val="00E86000"/>
    <w:rsid w:val="00E9563D"/>
    <w:rsid w:val="00EC59AB"/>
    <w:rsid w:val="00ED7DB4"/>
    <w:rsid w:val="00EE2A50"/>
    <w:rsid w:val="00EF43B4"/>
    <w:rsid w:val="00F1038E"/>
    <w:rsid w:val="00F856AB"/>
    <w:rsid w:val="00FB5518"/>
    <w:rsid w:val="180C1521"/>
    <w:rsid w:val="3F2467A6"/>
    <w:rsid w:val="460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17E50"/>
  <w15:chartTrackingRefBased/>
  <w15:docId w15:val="{2277D9EA-4AA9-431F-B0F0-47029C3F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AE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1A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AEB"/>
    <w:pPr>
      <w:keepNext/>
      <w:keepLines/>
      <w:tabs>
        <w:tab w:val="left" w:pos="567"/>
      </w:tabs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AEB"/>
    <w:pPr>
      <w:keepNext/>
      <w:keepLines/>
      <w:tabs>
        <w:tab w:val="left" w:pos="567"/>
      </w:tabs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0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1A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5AEB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5AEB"/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nhideWhenUsed/>
    <w:rsid w:val="00245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127"/>
  </w:style>
  <w:style w:type="paragraph" w:styleId="Footer">
    <w:name w:val="footer"/>
    <w:basedOn w:val="Normal"/>
    <w:link w:val="FooterChar"/>
    <w:uiPriority w:val="99"/>
    <w:unhideWhenUsed/>
    <w:rsid w:val="00245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127"/>
  </w:style>
  <w:style w:type="paragraph" w:styleId="BalloonText">
    <w:name w:val="Balloon Text"/>
    <w:basedOn w:val="Normal"/>
    <w:link w:val="BalloonTextChar"/>
    <w:uiPriority w:val="99"/>
    <w:semiHidden/>
    <w:unhideWhenUsed/>
    <w:rsid w:val="00E76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4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3E6"/>
    <w:rPr>
      <w:color w:val="605E5C"/>
      <w:shd w:val="clear" w:color="auto" w:fill="E1DFDD"/>
    </w:rPr>
  </w:style>
  <w:style w:type="paragraph" w:customStyle="1" w:styleId="logo">
    <w:name w:val="logo"/>
    <w:basedOn w:val="Normal"/>
    <w:link w:val="logoChar"/>
    <w:qFormat/>
    <w:rsid w:val="00134D8D"/>
    <w:pPr>
      <w:spacing w:line="360" w:lineRule="auto"/>
    </w:pPr>
    <w:rPr>
      <w:noProof/>
    </w:rPr>
  </w:style>
  <w:style w:type="paragraph" w:customStyle="1" w:styleId="QSD">
    <w:name w:val="QSD"/>
    <w:qFormat/>
    <w:rsid w:val="00697265"/>
    <w:pPr>
      <w:spacing w:before="1080" w:after="480" w:line="240" w:lineRule="auto"/>
      <w:jc w:val="center"/>
    </w:pPr>
    <w:rPr>
      <w:rFonts w:ascii="Segoe UI" w:eastAsia="Times New Roman" w:hAnsi="Segoe UI" w:cs="Segoe UI"/>
      <w:b/>
      <w:sz w:val="28"/>
      <w:szCs w:val="28"/>
    </w:rPr>
  </w:style>
  <w:style w:type="character" w:customStyle="1" w:styleId="logoChar">
    <w:name w:val="logo Char"/>
    <w:basedOn w:val="DefaultParagraphFont"/>
    <w:link w:val="logo"/>
    <w:rsid w:val="00134D8D"/>
    <w:rPr>
      <w:noProof/>
    </w:rPr>
  </w:style>
  <w:style w:type="paragraph" w:customStyle="1" w:styleId="documenttype">
    <w:name w:val="document type"/>
    <w:link w:val="documenttypeChar"/>
    <w:qFormat/>
    <w:rsid w:val="00697265"/>
    <w:pPr>
      <w:spacing w:before="840" w:after="1080" w:line="240" w:lineRule="auto"/>
      <w:jc w:val="center"/>
    </w:pPr>
    <w:rPr>
      <w:rFonts w:ascii="Segoe UI" w:eastAsia="Times New Roman" w:hAnsi="Segoe UI" w:cs="Segoe UI"/>
      <w:sz w:val="40"/>
      <w:szCs w:val="40"/>
    </w:rPr>
  </w:style>
  <w:style w:type="paragraph" w:customStyle="1" w:styleId="documentname">
    <w:name w:val="document name"/>
    <w:basedOn w:val="Normal"/>
    <w:link w:val="documentnameChar"/>
    <w:qFormat/>
    <w:rsid w:val="00697265"/>
    <w:pPr>
      <w:spacing w:before="120" w:after="120"/>
      <w:jc w:val="center"/>
    </w:pPr>
    <w:rPr>
      <w:rFonts w:ascii="Segoe UI" w:eastAsia="Times New Roman" w:hAnsi="Segoe UI" w:cs="Segoe UI"/>
      <w:b/>
      <w:sz w:val="40"/>
      <w:szCs w:val="40"/>
    </w:rPr>
  </w:style>
  <w:style w:type="character" w:customStyle="1" w:styleId="documenttypeChar">
    <w:name w:val="document type Char"/>
    <w:basedOn w:val="DefaultParagraphFont"/>
    <w:link w:val="documenttype"/>
    <w:rsid w:val="00697265"/>
    <w:rPr>
      <w:rFonts w:ascii="Segoe UI" w:eastAsia="Times New Roman" w:hAnsi="Segoe UI" w:cs="Segoe UI"/>
      <w:sz w:val="40"/>
      <w:szCs w:val="40"/>
    </w:rPr>
  </w:style>
  <w:style w:type="character" w:customStyle="1" w:styleId="documentnameChar">
    <w:name w:val="document name Char"/>
    <w:basedOn w:val="DefaultParagraphFont"/>
    <w:link w:val="documentname"/>
    <w:rsid w:val="00697265"/>
    <w:rPr>
      <w:rFonts w:ascii="Segoe UI" w:eastAsia="Times New Roman" w:hAnsi="Segoe UI" w:cs="Segoe UI"/>
      <w:b/>
      <w:sz w:val="40"/>
      <w:szCs w:val="40"/>
    </w:rPr>
  </w:style>
  <w:style w:type="paragraph" w:styleId="ListNumber">
    <w:name w:val="List Number"/>
    <w:basedOn w:val="Normal"/>
    <w:link w:val="ListNumberChar"/>
    <w:rsid w:val="00AB6741"/>
    <w:rPr>
      <w:rFonts w:ascii="Arial" w:eastAsia="Times New Roman" w:hAnsi="Arial" w:cs="Times New Roman"/>
      <w:b/>
      <w:sz w:val="28"/>
      <w:szCs w:val="24"/>
    </w:rPr>
  </w:style>
  <w:style w:type="character" w:customStyle="1" w:styleId="ListNumberChar">
    <w:name w:val="List Number Char"/>
    <w:basedOn w:val="DefaultParagraphFont"/>
    <w:link w:val="ListNumber"/>
    <w:rsid w:val="00AB6741"/>
    <w:rPr>
      <w:rFonts w:ascii="Arial" w:eastAsia="Times New Roman" w:hAnsi="Arial" w:cs="Times New Roman"/>
      <w:b/>
      <w:sz w:val="28"/>
      <w:szCs w:val="24"/>
    </w:rPr>
  </w:style>
  <w:style w:type="character" w:styleId="PageNumber">
    <w:name w:val="page number"/>
    <w:basedOn w:val="DefaultParagraphFont"/>
    <w:rsid w:val="00FB5518"/>
  </w:style>
  <w:style w:type="paragraph" w:styleId="Revision">
    <w:name w:val="Revision"/>
    <w:hidden/>
    <w:uiPriority w:val="99"/>
    <w:semiHidden/>
    <w:rsid w:val="008C7FA6"/>
    <w:pPr>
      <w:spacing w:after="0" w:line="240" w:lineRule="auto"/>
    </w:pPr>
  </w:style>
  <w:style w:type="table" w:styleId="TableGrid">
    <w:name w:val="Table Grid"/>
    <w:basedOn w:val="TableNormal"/>
    <w:uiPriority w:val="39"/>
    <w:rsid w:val="00A2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2B7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1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13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D737F"/>
    <w:pPr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37F"/>
    <w:rPr>
      <w:rFonts w:asciiTheme="majorHAnsi" w:eastAsiaTheme="majorEastAsia" w:hAnsiTheme="majorHAnsi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phealth.my.site.com/carmreportnz/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dsafe.govt.nz/regulatory/Guideline/GRTPNZ/Data%20sheet%20template%20explanatory%20guide%20rev%201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phealth.my.site.com/carmreportnz/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NA</Subactivity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Pharmacovigilance</Activity>
    <AggregationStatus xmlns="4f9c820c-e7e2-444d-97ee-45f2b3485c1d">Normal</AggregationStatus>
    <CategoryValue xmlns="4f9c820c-e7e2-444d-97ee-45f2b3485c1d">DOC.CR.02.16 Data sheet template</CategoryValue>
    <PRADate2 xmlns="4f9c820c-e7e2-444d-97ee-45f2b3485c1d" xsi:nil="true"/>
    <zLegacyJSON xmlns="184c05c4-c568-455d-94a4-7e009b164348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Pharmacovigilance</Team>
    <Project xmlns="4f9c820c-e7e2-444d-97ee-45f2b3485c1d">NA</Project>
    <HasNHI xmlns="184c05c4-c568-455d-94a4-7e009b164348">false</HasNHI>
    <FunctionGroup xmlns="4f9c820c-e7e2-444d-97ee-45f2b3485c1d">Implement and Enforce Legislation</FunctionGroup>
    <Function xmlns="4f9c820c-e7e2-444d-97ee-45f2b3485c1d">Regulate Medicines and Medical Devices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General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>&lt;div class="ExternalClass5F42861CD01F4A9FAB3101F172525096"&gt;&lt;div style="font-family&amp;#58;Calibri, Arial, Helvetica, sans-serif;font-size&amp;#58;11pt;color&amp;#58;rgb(0, 0, 0);"&gt;Datasheet template that is published on the Medsafe website refer to PUB.CR.02.02&lt;/div&gt;&lt;/div&gt;</Narrative>
    <CategoryName xmlns="4f9c820c-e7e2-444d-97ee-45f2b3485c1d">Quality system documents under review</CategoryName>
    <PRADateTrigger xmlns="4f9c820c-e7e2-444d-97ee-45f2b3485c1d" xsi:nil="true"/>
    <PRAText2 xmlns="4f9c820c-e7e2-444d-97ee-45f2b3485c1d" xsi:nil="true"/>
    <zLegacyID xmlns="184c05c4-c568-455d-94a4-7e009b164348" xsi:nil="true"/>
    <_dlc_DocId xmlns="a92161ee-a867-43fa-afc4-ef021add4eae">MOHECM-2039966627-10274</_dlc_DocId>
    <_dlc_DocIdUrl xmlns="a92161ee-a867-43fa-afc4-ef021add4eae">
      <Url>https://mohgovtnz.sharepoint.com/sites/moh-ecm-PharmaVig/_layouts/15/DocIdRedir.aspx?ID=MOHECM-2039966627-10274</Url>
      <Description>MOHECM-2039966627-10274</Description>
    </_dlc_DocIdUrl>
    <SharedWithUsers xmlns="a92161ee-a867-43fa-afc4-ef021add4eae">
      <UserInfo>
        <DisplayName/>
        <AccountId xsi:nil="true"/>
        <AccountType/>
      </UserInfo>
    </SharedWithUsers>
    <OverrideLabel xmlns="d0b61010-d6f3-4072-b934-7bbb13e97771" xsi:nil="true"/>
    <SetLabel xmlns="d0b61010-d6f3-4072-b934-7bbb13e97771">T10M</SetLabel>
    <TaxCatchAll xmlns="a92161ee-a867-43fa-afc4-ef021add4eae" xsi:nil="true"/>
    <lcf76f155ced4ddcb4097134ff3c332f xmlns="77fc9259-9bdd-4436-bdca-cbe80b0371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7BA1164CF1528342A046E742A1DEEBFB" ma:contentTypeVersion="177" ma:contentTypeDescription="Create a new document." ma:contentTypeScope="" ma:versionID="fc482f6c4611cdd29e91de1e801bfdf7">
  <xsd:schema xmlns:xsd="http://www.w3.org/2001/XMLSchema" xmlns:xs="http://www.w3.org/2001/XMLSchema" xmlns:p="http://schemas.microsoft.com/office/2006/metadata/properties" xmlns:ns2="a92161ee-a867-43fa-afc4-ef021add4eae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77fc9259-9bdd-4436-bdca-cbe80b037127" targetNamespace="http://schemas.microsoft.com/office/2006/metadata/properties" ma:root="true" ma:fieldsID="0e8e11c7640098b3d6c1cbdc13625ef5" ns2:_="" ns3:_="" ns4:_="" ns5:_="" ns6:_="" ns7:_="" ns8:_="" ns9:_="">
    <xsd:import namespace="a92161ee-a867-43fa-afc4-ef021add4eae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77fc9259-9bdd-4436-bdca-cbe80b037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diaServiceMetadata" minOccurs="0"/>
                <xsd:element ref="ns9:MediaServiceFastMetadata" minOccurs="0"/>
                <xsd:element ref="ns2:SharedWithUsers" minOccurs="0"/>
                <xsd:element ref="ns2:SharedWithDetails" minOccurs="0"/>
                <xsd:element ref="ns9:lcf76f155ced4ddcb4097134ff3c332f" minOccurs="0"/>
                <xsd:element ref="ns2:TaxCatchAll" minOccurs="0"/>
                <xsd:element ref="ns9:MediaServiceOCR" minOccurs="0"/>
                <xsd:element ref="ns9:MediaServiceGenerationTime" minOccurs="0"/>
                <xsd:element ref="ns9:MediaServiceEventHashCode" minOccurs="0"/>
                <xsd:element ref="ns9:MediaServiceDateTaken" minOccurs="0"/>
                <xsd:element ref="ns9:MediaServiceObjectDetectorVersions" minOccurs="0"/>
                <xsd:element ref="ns9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61ee-a867-43fa-afc4-ef021add4e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57" nillable="true" ma:displayName="Taxonomy Catch All Column" ma:hidden="true" ma:list="{9e7f7369-52b3-4f23-ad50-53cd5f22a2d4}" ma:internalName="TaxCatchAll" ma:showField="CatchAllData" ma:web="a92161ee-a867-43fa-afc4-ef021add4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Subactivity" ma:index="1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1" nillable="true" ma:displayName="Function Group" ma:default="Implement and Enforce Legislation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default="Regulate Medicines and Medical Device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3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4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6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7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8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9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0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1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2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3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4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5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6" nillable="true" ma:displayName="Activity" ma:default="Pharmacovigilance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9" nillable="true" ma:displayName="Team" ma:default="Pharmacovigilance" ma:hidden="true" ma:internalName="Team" ma:readOnly="false">
      <xsd:simpleType>
        <xsd:restriction base="dms:Text">
          <xsd:maxLength value="255"/>
        </xsd:restriction>
      </xsd:simpleType>
    </xsd:element>
    <xsd:element name="Level2" ma:index="40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1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2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3" nillable="true" ma:displayName="Set Label" ma:default="T10M" ma:hidden="true" ma:indexed="true" ma:internalName="SetLabel">
      <xsd:simpleType>
        <xsd:restriction base="dms:Text">
          <xsd:maxLength value="255"/>
        </xsd:restriction>
      </xsd:simpleType>
    </xsd:element>
    <xsd:element name="OverrideLabel" ma:index="44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5" nillable="true" ma:displayName="Has NHI" ma:default="0" ma:internalName="HasNHI" ma:readOnly="false">
      <xsd:simpleType>
        <xsd:restriction base="dms:Boolean"/>
      </xsd:simpleType>
    </xsd:element>
    <xsd:element name="zLegacy" ma:index="46" nillable="true" ma:displayName="zLegacy" ma:hidden="true" ma:internalName="zLegacy" ma:readOnly="false">
      <xsd:simpleType>
        <xsd:restriction base="dms:Note"/>
      </xsd:simpleType>
    </xsd:element>
    <xsd:element name="zLegacyID" ma:index="47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8" nillable="true" ma:displayName="zLegacyJSON" ma:hidden="true" ma:internalName="zLegacyJSON" ma:readOnly="false">
      <xsd:simpleType>
        <xsd:restriction base="dms:Note"/>
      </xsd:simpleType>
    </xsd:element>
    <xsd:element name="CopiedFrom" ma:index="49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50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c9259-9bdd-4436-bdca-cbe80b037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6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6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6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285F55-6352-4B2C-80F8-F3AC74AF2C62}">
  <ds:schemaRefs>
    <ds:schemaRef ds:uri="http://purl.org/dc/elements/1.1/"/>
    <ds:schemaRef ds:uri="http://schemas.microsoft.com/office/2006/documentManagement/types"/>
    <ds:schemaRef ds:uri="184c05c4-c568-455d-94a4-7e009b164348"/>
    <ds:schemaRef ds:uri="http://purl.org/dc/terms/"/>
    <ds:schemaRef ds:uri="77fc9259-9bdd-4436-bdca-cbe80b037127"/>
    <ds:schemaRef ds:uri="http://schemas.microsoft.com/office/2006/metadata/properties"/>
    <ds:schemaRef ds:uri="15ffb055-6eb4-45a1-bc20-bf2ac0d420da"/>
    <ds:schemaRef ds:uri="a92161ee-a867-43fa-afc4-ef021add4eae"/>
    <ds:schemaRef ds:uri="c91a514c-9034-4fa3-897a-8352025b26ed"/>
    <ds:schemaRef ds:uri="d0b61010-d6f3-4072-b934-7bbb13e97771"/>
    <ds:schemaRef ds:uri="http://schemas.openxmlformats.org/package/2006/metadata/core-properties"/>
    <ds:schemaRef ds:uri="4f9c820c-e7e2-444d-97ee-45f2b3485c1d"/>
    <ds:schemaRef ds:uri="http://schemas.microsoft.com/office/infopath/2007/PartnerControls"/>
    <ds:schemaRef ds:uri="http://purl.org/dc/dcmitype/"/>
    <ds:schemaRef ds:uri="http://www.w3.org/XML/1998/namespace"/>
    <ds:schemaRef ds:uri="725c79e5-42ce-4aa0-ac78-b6418001f0d2"/>
  </ds:schemaRefs>
</ds:datastoreItem>
</file>

<file path=customXml/itemProps2.xml><?xml version="1.0" encoding="utf-8"?>
<ds:datastoreItem xmlns:ds="http://schemas.openxmlformats.org/officeDocument/2006/customXml" ds:itemID="{D1AF3B1F-E3A2-4A03-AD78-E63A9B14C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51C5D-FC35-4D19-ACC8-273417CA6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161ee-a867-43fa-afc4-ef021add4eae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77fc9259-9bdd-4436-bdca-cbe80b037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E0CDF6-6B47-4B86-ADC1-89523B655E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2028</Characters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Datasheet template</vt:lpstr>
    </vt:vector>
  </TitlesOfParts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2023-09-28T02:39:00Z</cp:lastPrinted>
  <dcterms:created xsi:type="dcterms:W3CDTF">2023-11-20T23:52:00Z</dcterms:created>
  <dcterms:modified xsi:type="dcterms:W3CDTF">2023-11-20T23:52:00Z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0x0101007BA1164CF1528342A046E742A1DEEBFB</vt:lpwstr>
  </property>
  <property fmtid="{D5CDD505-2E9C-101B-9397-08002B2CF9AE}" pid="3" name="_dlc_DocIdItemGuid">
    <vt:lpwstr>88ad493c-e7fc-4d90-b90a-d9e33ffcd7d1</vt:lpwstr>
  </property>
  <property fmtid="{D5CDD505-2E9C-101B-9397-08002B2CF9AE}" pid="4" name="MediaServiceImageTags">
    <vt:lpwstr/>
  </property>
  <property fmtid="{D5CDD505-2E9C-101B-9397-08002B2CF9AE}" pid="5" name="Order">
    <vt:r8>51384400</vt:r8>
  </property>
  <property fmtid="{D5CDD505-2E9C-101B-9397-08002B2CF9AE}" pid="6" name="xd_ProgID">
    <vt:lpwstr/>
  </property>
  <property fmtid="{D5CDD505-2E9C-101B-9397-08002B2CF9AE}" pid="7" name="SFID">
    <vt:lpwstr>469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Intranet">
    <vt:lpwstr/>
  </property>
  <property fmtid="{D5CDD505-2E9C-101B-9397-08002B2CF9AE}" pid="13" name="BusinessClassification">
    <vt:lpwstr>13;#Pharmacovigilance|5101c02d-4d83-4c4c-be3b-a35adb54039c</vt:lpwstr>
  </property>
</Properties>
</file>